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F2" w:rsidRPr="005C3067" w:rsidRDefault="006B6FD1" w:rsidP="001C56D2">
      <w:pPr>
        <w:jc w:val="center"/>
        <w:rPr>
          <w:rFonts w:ascii="Arial" w:hAnsi="Arial" w:cs="Arial"/>
        </w:rPr>
      </w:pPr>
      <w:bookmarkStart w:id="0" w:name="_GoBack"/>
      <w:bookmarkEnd w:id="0"/>
      <w:r w:rsidRPr="005C3067">
        <w:rPr>
          <w:rFonts w:ascii="Arial" w:hAnsi="Arial" w:cs="Arial"/>
          <w:noProof/>
          <w:lang w:eastAsia="en-GB"/>
        </w:rPr>
        <w:drawing>
          <wp:anchor distT="0" distB="0" distL="114300" distR="114300" simplePos="0" relativeHeight="251657216" behindDoc="0" locked="0" layoutInCell="1" allowOverlap="1">
            <wp:simplePos x="0" y="0"/>
            <wp:positionH relativeFrom="column">
              <wp:posOffset>3880485</wp:posOffset>
            </wp:positionH>
            <wp:positionV relativeFrom="paragraph">
              <wp:posOffset>-216535</wp:posOffset>
            </wp:positionV>
            <wp:extent cx="2107565" cy="512445"/>
            <wp:effectExtent l="0" t="0" r="0" b="0"/>
            <wp:wrapSquare wrapText="bothSides"/>
            <wp:docPr id="2" name="Picture 2" descr="Precedent U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edent UoH logo"/>
                    <pic:cNvPicPr>
                      <a:picLocks noChangeAspect="1" noChangeArrowheads="1"/>
                    </pic:cNvPicPr>
                  </pic:nvPicPr>
                  <pic:blipFill>
                    <a:blip r:embed="rId8">
                      <a:clrChange>
                        <a:clrFrom>
                          <a:srgbClr val="FFFFFF"/>
                        </a:clrFrom>
                        <a:clrTo>
                          <a:srgbClr val="FFFFFF">
                            <a:alpha val="0"/>
                          </a:srgbClr>
                        </a:clrTo>
                      </a:clrChange>
                    </a:blip>
                    <a:srcRect l="8243" t="23932" r="7356" b="30769"/>
                    <a:stretch>
                      <a:fillRect/>
                    </a:stretch>
                  </pic:blipFill>
                  <pic:spPr bwMode="auto">
                    <a:xfrm>
                      <a:off x="0" y="0"/>
                      <a:ext cx="2107565" cy="512445"/>
                    </a:xfrm>
                    <a:prstGeom prst="rect">
                      <a:avLst/>
                    </a:prstGeom>
                    <a:noFill/>
                  </pic:spPr>
                </pic:pic>
              </a:graphicData>
            </a:graphic>
          </wp:anchor>
        </w:drawing>
      </w:r>
    </w:p>
    <w:p w:rsidR="00DD3CF2" w:rsidRPr="005C3067" w:rsidRDefault="00DD3CF2" w:rsidP="001C56D2">
      <w:pPr>
        <w:jc w:val="center"/>
        <w:rPr>
          <w:rFonts w:ascii="Arial" w:hAnsi="Arial" w:cs="Arial"/>
          <w:b/>
        </w:rPr>
      </w:pPr>
      <w:r w:rsidRPr="005C3067">
        <w:rPr>
          <w:rFonts w:ascii="Arial" w:hAnsi="Arial" w:cs="Arial"/>
          <w:b/>
        </w:rPr>
        <w:t>Job Description</w:t>
      </w:r>
    </w:p>
    <w:tbl>
      <w:tblPr>
        <w:tblW w:w="9464" w:type="dxa"/>
        <w:tblLook w:val="00A0"/>
      </w:tblPr>
      <w:tblGrid>
        <w:gridCol w:w="3936"/>
        <w:gridCol w:w="5528"/>
      </w:tblGrid>
      <w:tr w:rsidR="00DD3CF2" w:rsidRPr="005C3067" w:rsidTr="000F7A50">
        <w:trPr>
          <w:trHeight w:val="247"/>
        </w:trPr>
        <w:tc>
          <w:tcPr>
            <w:tcW w:w="3936" w:type="dxa"/>
          </w:tcPr>
          <w:p w:rsidR="00DD3CF2" w:rsidRPr="005C3067" w:rsidRDefault="00DD3CF2" w:rsidP="006B6FD1">
            <w:pPr>
              <w:spacing w:after="0" w:line="240" w:lineRule="auto"/>
              <w:rPr>
                <w:rFonts w:ascii="Arial" w:hAnsi="Arial" w:cs="Arial"/>
              </w:rPr>
            </w:pPr>
            <w:r w:rsidRPr="005C3067">
              <w:rPr>
                <w:rFonts w:ascii="Arial" w:hAnsi="Arial" w:cs="Arial"/>
              </w:rPr>
              <w:t xml:space="preserve">Job Title: </w:t>
            </w:r>
          </w:p>
        </w:tc>
        <w:tc>
          <w:tcPr>
            <w:tcW w:w="5528" w:type="dxa"/>
          </w:tcPr>
          <w:p w:rsidR="00DD3CF2" w:rsidRPr="005C3067" w:rsidRDefault="00A33104" w:rsidP="008C2EDC">
            <w:pPr>
              <w:spacing w:after="0" w:line="240" w:lineRule="auto"/>
              <w:rPr>
                <w:rFonts w:ascii="Arial" w:hAnsi="Arial" w:cs="Arial"/>
              </w:rPr>
            </w:pPr>
            <w:r>
              <w:rPr>
                <w:rFonts w:ascii="Arial" w:hAnsi="Arial" w:cs="Arial"/>
              </w:rPr>
              <w:t>Wardrobe</w:t>
            </w:r>
            <w:r w:rsidR="00EE3487">
              <w:rPr>
                <w:rFonts w:ascii="Arial" w:hAnsi="Arial" w:cs="Arial"/>
              </w:rPr>
              <w:t xml:space="preserve"> Supervisor</w:t>
            </w:r>
          </w:p>
        </w:tc>
      </w:tr>
      <w:tr w:rsidR="00DD3CF2" w:rsidRPr="005C3067" w:rsidTr="008C2EDC">
        <w:tc>
          <w:tcPr>
            <w:tcW w:w="3936" w:type="dxa"/>
          </w:tcPr>
          <w:p w:rsidR="00DD3CF2" w:rsidRPr="005C3067" w:rsidRDefault="00DD3CF2" w:rsidP="006B6FD1">
            <w:pPr>
              <w:spacing w:after="0" w:line="240" w:lineRule="auto"/>
              <w:rPr>
                <w:rFonts w:ascii="Arial" w:hAnsi="Arial" w:cs="Arial"/>
              </w:rPr>
            </w:pPr>
            <w:r w:rsidRPr="005C3067">
              <w:rPr>
                <w:rFonts w:ascii="Arial" w:hAnsi="Arial" w:cs="Arial"/>
              </w:rPr>
              <w:t xml:space="preserve">Faculty/Department: </w:t>
            </w:r>
          </w:p>
        </w:tc>
        <w:tc>
          <w:tcPr>
            <w:tcW w:w="5528" w:type="dxa"/>
          </w:tcPr>
          <w:p w:rsidR="00DD3CF2" w:rsidRPr="005C3067" w:rsidRDefault="00EE3487" w:rsidP="008C2EDC">
            <w:pPr>
              <w:spacing w:after="0" w:line="240" w:lineRule="auto"/>
              <w:rPr>
                <w:rFonts w:ascii="Arial" w:hAnsi="Arial" w:cs="Arial"/>
              </w:rPr>
            </w:pPr>
            <w:r>
              <w:rPr>
                <w:rFonts w:ascii="Arial" w:hAnsi="Arial" w:cs="Arial"/>
              </w:rPr>
              <w:t>FASS/SDMS</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 xml:space="preserve">Reporting to: </w:t>
            </w:r>
          </w:p>
        </w:tc>
        <w:tc>
          <w:tcPr>
            <w:tcW w:w="5528" w:type="dxa"/>
          </w:tcPr>
          <w:p w:rsidR="00DD3CF2" w:rsidRPr="005C3067" w:rsidRDefault="00671757" w:rsidP="006B6FD1">
            <w:pPr>
              <w:spacing w:after="0" w:line="240" w:lineRule="auto"/>
              <w:rPr>
                <w:rFonts w:ascii="Arial" w:hAnsi="Arial" w:cs="Arial"/>
              </w:rPr>
            </w:pPr>
            <w:r>
              <w:rPr>
                <w:rFonts w:ascii="Arial" w:hAnsi="Arial" w:cs="Arial"/>
              </w:rPr>
              <w:t>Technical Manager and Theatre Supervisor</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 xml:space="preserve">Duration: </w:t>
            </w:r>
          </w:p>
        </w:tc>
        <w:tc>
          <w:tcPr>
            <w:tcW w:w="5528" w:type="dxa"/>
          </w:tcPr>
          <w:p w:rsidR="00DD3CF2" w:rsidRPr="005C3067" w:rsidRDefault="00AE2E4F" w:rsidP="008C2EDC">
            <w:pPr>
              <w:spacing w:after="0" w:line="240" w:lineRule="auto"/>
              <w:rPr>
                <w:rFonts w:ascii="Arial" w:hAnsi="Arial" w:cs="Arial"/>
              </w:rPr>
            </w:pPr>
            <w:r>
              <w:rPr>
                <w:rFonts w:ascii="Arial" w:hAnsi="Arial" w:cs="Arial"/>
              </w:rPr>
              <w:t>Fixed term</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 xml:space="preserve">Job Family: </w:t>
            </w:r>
          </w:p>
        </w:tc>
        <w:tc>
          <w:tcPr>
            <w:tcW w:w="5528" w:type="dxa"/>
          </w:tcPr>
          <w:p w:rsidR="00DD3CF2" w:rsidRPr="005C3067" w:rsidRDefault="00DD3CF2" w:rsidP="008C2EDC">
            <w:pPr>
              <w:spacing w:after="0" w:line="240" w:lineRule="auto"/>
              <w:rPr>
                <w:rFonts w:ascii="Arial" w:hAnsi="Arial" w:cs="Arial"/>
              </w:rPr>
            </w:pPr>
            <w:r w:rsidRPr="005C3067">
              <w:rPr>
                <w:rFonts w:ascii="Arial" w:hAnsi="Arial" w:cs="Arial"/>
              </w:rPr>
              <w:t>Specialist (Academic Support)</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Pay Band:</w:t>
            </w:r>
          </w:p>
        </w:tc>
        <w:tc>
          <w:tcPr>
            <w:tcW w:w="5528" w:type="dxa"/>
          </w:tcPr>
          <w:p w:rsidR="00DD3CF2" w:rsidRPr="005C3067" w:rsidRDefault="00DD3CF2" w:rsidP="008C2EDC">
            <w:pPr>
              <w:spacing w:after="0" w:line="240" w:lineRule="auto"/>
              <w:rPr>
                <w:rFonts w:ascii="Arial" w:hAnsi="Arial" w:cs="Arial"/>
              </w:rPr>
            </w:pPr>
            <w:r w:rsidRPr="005C3067">
              <w:rPr>
                <w:rFonts w:ascii="Arial" w:hAnsi="Arial" w:cs="Arial"/>
              </w:rPr>
              <w:t>6</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Benchmark Profile:</w:t>
            </w:r>
          </w:p>
        </w:tc>
        <w:tc>
          <w:tcPr>
            <w:tcW w:w="5528" w:type="dxa"/>
          </w:tcPr>
          <w:p w:rsidR="00DD3CF2" w:rsidRPr="005C3067" w:rsidRDefault="00DD3CF2" w:rsidP="008C2EDC">
            <w:pPr>
              <w:spacing w:after="0" w:line="240" w:lineRule="auto"/>
              <w:rPr>
                <w:rFonts w:ascii="Arial" w:hAnsi="Arial" w:cs="Arial"/>
              </w:rPr>
            </w:pPr>
            <w:r w:rsidRPr="005C3067">
              <w:rPr>
                <w:rFonts w:ascii="Arial" w:hAnsi="Arial" w:cs="Arial"/>
              </w:rPr>
              <w:t>Specialist (Academic Support) Band 6</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CRB Disclosure requirement:</w:t>
            </w:r>
          </w:p>
        </w:tc>
        <w:tc>
          <w:tcPr>
            <w:tcW w:w="5528" w:type="dxa"/>
          </w:tcPr>
          <w:p w:rsidR="00DD3CF2" w:rsidRPr="005C3067" w:rsidRDefault="00750E43" w:rsidP="008C2EDC">
            <w:pPr>
              <w:spacing w:after="0" w:line="240" w:lineRule="auto"/>
              <w:rPr>
                <w:rFonts w:ascii="Arial" w:hAnsi="Arial" w:cs="Arial"/>
              </w:rPr>
            </w:pPr>
            <w:r>
              <w:rPr>
                <w:rFonts w:ascii="Arial" w:hAnsi="Arial" w:cs="Arial"/>
              </w:rPr>
              <w:t>N/A</w:t>
            </w:r>
          </w:p>
        </w:tc>
      </w:tr>
      <w:tr w:rsidR="00DD3CF2" w:rsidRPr="005C3067" w:rsidTr="008C2EDC">
        <w:tc>
          <w:tcPr>
            <w:tcW w:w="3936" w:type="dxa"/>
          </w:tcPr>
          <w:p w:rsidR="00DD3CF2" w:rsidRPr="005C3067" w:rsidRDefault="00DD3CF2" w:rsidP="008C2EDC">
            <w:pPr>
              <w:spacing w:after="0" w:line="240" w:lineRule="auto"/>
              <w:rPr>
                <w:rFonts w:ascii="Arial" w:hAnsi="Arial" w:cs="Arial"/>
              </w:rPr>
            </w:pPr>
            <w:r w:rsidRPr="005C3067">
              <w:rPr>
                <w:rFonts w:ascii="Arial" w:hAnsi="Arial" w:cs="Arial"/>
              </w:rPr>
              <w:t>Vacancy Reference:</w:t>
            </w:r>
          </w:p>
        </w:tc>
        <w:tc>
          <w:tcPr>
            <w:tcW w:w="5528" w:type="dxa"/>
          </w:tcPr>
          <w:p w:rsidR="00DD3CF2" w:rsidRPr="005C3067" w:rsidRDefault="00750E43" w:rsidP="006B6FD1">
            <w:pPr>
              <w:spacing w:after="0" w:line="240" w:lineRule="auto"/>
              <w:rPr>
                <w:rFonts w:ascii="Arial" w:hAnsi="Arial" w:cs="Arial"/>
              </w:rPr>
            </w:pPr>
            <w:r>
              <w:rPr>
                <w:rFonts w:ascii="Arial" w:hAnsi="Arial" w:cs="Arial"/>
              </w:rPr>
              <w:t>FA0119</w:t>
            </w:r>
          </w:p>
        </w:tc>
      </w:tr>
    </w:tbl>
    <w:p w:rsidR="00DD3CF2" w:rsidRPr="005C3067" w:rsidRDefault="00DD3CF2" w:rsidP="001C56D2">
      <w:pPr>
        <w:spacing w:after="0" w:line="240" w:lineRule="auto"/>
        <w:jc w:val="center"/>
        <w:rPr>
          <w:rFonts w:ascii="Arial" w:hAnsi="Arial" w:cs="Arial"/>
        </w:rPr>
      </w:pPr>
    </w:p>
    <w:p w:rsidR="00DD3CF2" w:rsidRPr="005C3067" w:rsidRDefault="00DD3CF2" w:rsidP="00BD57C9">
      <w:pPr>
        <w:spacing w:after="0" w:line="240" w:lineRule="auto"/>
        <w:jc w:val="center"/>
        <w:rPr>
          <w:rFonts w:ascii="Arial" w:hAnsi="Arial" w:cs="Arial"/>
          <w:b/>
        </w:rPr>
      </w:pPr>
      <w:r w:rsidRPr="005C3067">
        <w:rPr>
          <w:rFonts w:ascii="Arial" w:hAnsi="Arial" w:cs="Arial"/>
          <w:b/>
        </w:rPr>
        <w:t>Details Specific to the Post</w:t>
      </w:r>
    </w:p>
    <w:p w:rsidR="00DD3CF2" w:rsidRPr="005C3067" w:rsidRDefault="00DD3CF2" w:rsidP="00BD57C9">
      <w:pPr>
        <w:spacing w:after="0" w:line="240" w:lineRule="auto"/>
        <w:rPr>
          <w:rFonts w:ascii="Arial" w:hAnsi="Arial" w:cs="Arial"/>
          <w:b/>
        </w:rPr>
      </w:pPr>
    </w:p>
    <w:p w:rsidR="00DD3CF2" w:rsidRDefault="00DD3CF2" w:rsidP="000F7A50">
      <w:pPr>
        <w:spacing w:after="0" w:line="240" w:lineRule="auto"/>
        <w:rPr>
          <w:rFonts w:ascii="Arial" w:hAnsi="Arial" w:cs="Arial"/>
          <w:b/>
        </w:rPr>
      </w:pPr>
      <w:r w:rsidRPr="005C3067">
        <w:rPr>
          <w:rFonts w:ascii="Arial" w:hAnsi="Arial" w:cs="Arial"/>
          <w:b/>
        </w:rPr>
        <w:t xml:space="preserve">Background and Context </w:t>
      </w:r>
    </w:p>
    <w:p w:rsidR="00EE3487" w:rsidRPr="00EE3487" w:rsidRDefault="00EE3487" w:rsidP="00193B56">
      <w:pPr>
        <w:spacing w:after="0" w:line="240" w:lineRule="auto"/>
        <w:jc w:val="both"/>
        <w:rPr>
          <w:rFonts w:ascii="Arial" w:hAnsi="Arial" w:cs="Arial"/>
        </w:rPr>
      </w:pPr>
      <w:r>
        <w:rPr>
          <w:rFonts w:ascii="Arial" w:hAnsi="Arial" w:cs="Arial"/>
        </w:rPr>
        <w:t>The S</w:t>
      </w:r>
      <w:r w:rsidR="00C00F2F">
        <w:rPr>
          <w:rFonts w:ascii="Arial" w:hAnsi="Arial" w:cs="Arial"/>
        </w:rPr>
        <w:t>chool of Drama, Music and Screen</w:t>
      </w:r>
      <w:r w:rsidR="00193B56">
        <w:rPr>
          <w:rFonts w:ascii="Arial" w:hAnsi="Arial" w:cs="Arial"/>
        </w:rPr>
        <w:t xml:space="preserve"> is seeking to appoint to a</w:t>
      </w:r>
      <w:r>
        <w:rPr>
          <w:rFonts w:ascii="Arial" w:hAnsi="Arial" w:cs="Arial"/>
        </w:rPr>
        <w:t xml:space="preserve"> specialist academic support post that will supervise t</w:t>
      </w:r>
      <w:r w:rsidR="00811B8E">
        <w:rPr>
          <w:rFonts w:ascii="Arial" w:hAnsi="Arial" w:cs="Arial"/>
        </w:rPr>
        <w:t>he running of the</w:t>
      </w:r>
      <w:r w:rsidR="00A33104">
        <w:rPr>
          <w:rFonts w:ascii="Arial" w:hAnsi="Arial" w:cs="Arial"/>
        </w:rPr>
        <w:t xml:space="preserve"> Wardrobe</w:t>
      </w:r>
      <w:r>
        <w:rPr>
          <w:rFonts w:ascii="Arial" w:hAnsi="Arial" w:cs="Arial"/>
        </w:rPr>
        <w:t xml:space="preserve"> </w:t>
      </w:r>
      <w:r w:rsidR="00811B8E">
        <w:rPr>
          <w:rFonts w:ascii="Arial" w:hAnsi="Arial" w:cs="Arial"/>
        </w:rPr>
        <w:t xml:space="preserve">Facility </w:t>
      </w:r>
      <w:r>
        <w:rPr>
          <w:rFonts w:ascii="Arial" w:hAnsi="Arial" w:cs="Arial"/>
        </w:rPr>
        <w:t xml:space="preserve">and oversee all matters </w:t>
      </w:r>
      <w:r w:rsidR="00A33104">
        <w:rPr>
          <w:rFonts w:ascii="Arial" w:hAnsi="Arial" w:cs="Arial"/>
        </w:rPr>
        <w:t>relating to stage costume and wardrobe</w:t>
      </w:r>
      <w:r>
        <w:rPr>
          <w:rFonts w:ascii="Arial" w:hAnsi="Arial" w:cs="Arial"/>
        </w:rPr>
        <w:t xml:space="preserve"> for </w:t>
      </w:r>
      <w:r w:rsidR="00193B56">
        <w:rPr>
          <w:rFonts w:ascii="Arial" w:hAnsi="Arial" w:cs="Arial"/>
        </w:rPr>
        <w:t xml:space="preserve">a range of different </w:t>
      </w:r>
      <w:r>
        <w:rPr>
          <w:rFonts w:ascii="Arial" w:hAnsi="Arial" w:cs="Arial"/>
        </w:rPr>
        <w:t>performances.</w:t>
      </w:r>
      <w:r w:rsidR="00193B56">
        <w:rPr>
          <w:rFonts w:ascii="Arial" w:hAnsi="Arial" w:cs="Arial"/>
        </w:rPr>
        <w:t xml:space="preserve">  The post will require an individual with established professional skills.  A solid background within the professional Theatre or an associated Cultural Industry would be advantageous.</w:t>
      </w:r>
    </w:p>
    <w:p w:rsidR="000F7A50" w:rsidRPr="005C3067" w:rsidRDefault="000F7A50" w:rsidP="000F7A50">
      <w:pPr>
        <w:spacing w:after="0" w:line="240" w:lineRule="auto"/>
        <w:jc w:val="both"/>
        <w:rPr>
          <w:rFonts w:ascii="Arial" w:hAnsi="Arial" w:cs="Arial"/>
          <w:b/>
        </w:rPr>
      </w:pPr>
    </w:p>
    <w:p w:rsidR="00DD3CF2" w:rsidRDefault="00DD3CF2" w:rsidP="000F7A50">
      <w:pPr>
        <w:pStyle w:val="Heading3"/>
      </w:pPr>
      <w:r w:rsidRPr="005C3067">
        <w:t>Specific Duties and Responsibilities of the post</w:t>
      </w:r>
    </w:p>
    <w:p w:rsidR="009D6F32" w:rsidRDefault="00EE3487" w:rsidP="009D6F32">
      <w:pPr>
        <w:rPr>
          <w:rFonts w:ascii="Arial" w:hAnsi="Arial" w:cs="Arial"/>
        </w:rPr>
      </w:pPr>
      <w:r w:rsidRPr="00EE3487">
        <w:rPr>
          <w:rFonts w:ascii="Arial" w:hAnsi="Arial" w:cs="Arial"/>
        </w:rPr>
        <w:t>This post is an exciting opportunity for a proactive individual who is pass</w:t>
      </w:r>
      <w:r w:rsidR="00A33104">
        <w:rPr>
          <w:rFonts w:ascii="Arial" w:hAnsi="Arial" w:cs="Arial"/>
        </w:rPr>
        <w:t>ionate about stage costume and wardrobe</w:t>
      </w:r>
      <w:r w:rsidRPr="00EE3487">
        <w:rPr>
          <w:rFonts w:ascii="Arial" w:hAnsi="Arial" w:cs="Arial"/>
        </w:rPr>
        <w:t xml:space="preserve"> to support both undergraduate and postgraduate students to </w:t>
      </w:r>
      <w:r w:rsidR="00A33104">
        <w:rPr>
          <w:rFonts w:ascii="Arial" w:hAnsi="Arial" w:cs="Arial"/>
        </w:rPr>
        <w:t>provide costume and wardrobe support</w:t>
      </w:r>
      <w:r w:rsidRPr="00EE3487">
        <w:rPr>
          <w:rFonts w:ascii="Arial" w:hAnsi="Arial" w:cs="Arial"/>
        </w:rPr>
        <w:t xml:space="preserve"> for </w:t>
      </w:r>
      <w:r w:rsidR="00193B56">
        <w:rPr>
          <w:rFonts w:ascii="Arial" w:hAnsi="Arial" w:cs="Arial"/>
        </w:rPr>
        <w:t xml:space="preserve">a range of </w:t>
      </w:r>
      <w:r w:rsidRPr="00EE3487">
        <w:rPr>
          <w:rFonts w:ascii="Arial" w:hAnsi="Arial" w:cs="Arial"/>
        </w:rPr>
        <w:t>productions within the School</w:t>
      </w:r>
      <w:r>
        <w:rPr>
          <w:rFonts w:ascii="Arial" w:hAnsi="Arial" w:cs="Arial"/>
        </w:rPr>
        <w:t>.</w:t>
      </w:r>
    </w:p>
    <w:p w:rsidR="00D16076" w:rsidRPr="0005358F" w:rsidRDefault="00D16076">
      <w:pPr>
        <w:shd w:val="clear" w:color="auto" w:fill="FFFFFF"/>
        <w:spacing w:before="274" w:line="283" w:lineRule="exact"/>
        <w:ind w:left="10" w:right="5"/>
        <w:jc w:val="both"/>
        <w:rPr>
          <w:rFonts w:ascii="Arial" w:hAnsi="Arial" w:cs="Arial"/>
        </w:rPr>
      </w:pPr>
      <w:r w:rsidRPr="0005358F">
        <w:rPr>
          <w:rFonts w:ascii="Arial" w:hAnsi="Arial" w:cs="Arial"/>
          <w:color w:val="000000"/>
          <w:spacing w:val="1"/>
        </w:rPr>
        <w:t xml:space="preserve">The job requires a flexible approach within a busy teaching theatre environment. </w:t>
      </w:r>
      <w:r>
        <w:rPr>
          <w:rFonts w:ascii="Arial" w:hAnsi="Arial" w:cs="Arial"/>
          <w:color w:val="000000"/>
          <w:spacing w:val="1"/>
        </w:rPr>
        <w:t xml:space="preserve">Contracts will be offered with annualised hours, meaning that there will be </w:t>
      </w:r>
      <w:r w:rsidRPr="0005358F">
        <w:rPr>
          <w:rFonts w:ascii="Arial" w:hAnsi="Arial" w:cs="Arial"/>
          <w:color w:val="000000"/>
          <w:spacing w:val="-2"/>
        </w:rPr>
        <w:t>periods of concentrated activity includ</w:t>
      </w:r>
      <w:r>
        <w:rPr>
          <w:rFonts w:ascii="Arial" w:hAnsi="Arial" w:cs="Arial"/>
          <w:color w:val="000000"/>
          <w:spacing w:val="-2"/>
        </w:rPr>
        <w:t>ing</w:t>
      </w:r>
      <w:r w:rsidRPr="0005358F">
        <w:rPr>
          <w:rFonts w:ascii="Arial" w:hAnsi="Arial" w:cs="Arial"/>
          <w:color w:val="000000"/>
          <w:spacing w:val="-2"/>
        </w:rPr>
        <w:t xml:space="preserve"> evening and weekend work</w:t>
      </w:r>
      <w:r>
        <w:rPr>
          <w:rFonts w:ascii="Arial" w:hAnsi="Arial" w:cs="Arial"/>
          <w:color w:val="000000"/>
          <w:spacing w:val="-2"/>
        </w:rPr>
        <w:t>.</w:t>
      </w:r>
      <w:r w:rsidR="0044394F">
        <w:rPr>
          <w:rFonts w:ascii="Arial" w:hAnsi="Arial" w:cs="Arial"/>
          <w:color w:val="000000"/>
          <w:spacing w:val="-2"/>
        </w:rPr>
        <w:t xml:space="preserve"> </w:t>
      </w:r>
      <w:r w:rsidRPr="0005358F">
        <w:rPr>
          <w:rFonts w:ascii="Arial" w:hAnsi="Arial" w:cs="Arial"/>
          <w:color w:val="000000"/>
          <w:spacing w:val="-2"/>
        </w:rPr>
        <w:t>Whe</w:t>
      </w:r>
      <w:r>
        <w:rPr>
          <w:rFonts w:ascii="Arial" w:hAnsi="Arial" w:cs="Arial"/>
          <w:color w:val="000000"/>
          <w:spacing w:val="-2"/>
        </w:rPr>
        <w:t>n</w:t>
      </w:r>
      <w:r w:rsidRPr="0005358F">
        <w:rPr>
          <w:rFonts w:ascii="Arial" w:hAnsi="Arial" w:cs="Arial"/>
          <w:color w:val="000000"/>
          <w:spacing w:val="-2"/>
        </w:rPr>
        <w:t xml:space="preserve"> attendance is </w:t>
      </w:r>
      <w:r w:rsidRPr="0005358F">
        <w:rPr>
          <w:rFonts w:ascii="Arial" w:hAnsi="Arial" w:cs="Arial"/>
          <w:color w:val="000000"/>
          <w:spacing w:val="-3"/>
        </w:rPr>
        <w:t>required at rehearsals and performances</w:t>
      </w:r>
      <w:r>
        <w:rPr>
          <w:rFonts w:ascii="Arial" w:hAnsi="Arial" w:cs="Arial"/>
          <w:color w:val="000000"/>
          <w:spacing w:val="-3"/>
        </w:rPr>
        <w:t xml:space="preserve"> on evenings and weekends, hours will be adjusted to ensure that over the course of the year the maximum contractual hours are not exceeded.</w:t>
      </w:r>
    </w:p>
    <w:p w:rsidR="00D16076" w:rsidRDefault="00D16076"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Default="00C00F2F" w:rsidP="009D6F32">
      <w:pPr>
        <w:rPr>
          <w:rFonts w:ascii="Arial" w:hAnsi="Arial" w:cs="Arial"/>
        </w:rPr>
      </w:pPr>
    </w:p>
    <w:p w:rsidR="00C00F2F" w:rsidRPr="00EE3487" w:rsidRDefault="00C00F2F" w:rsidP="009D6F32">
      <w:pPr>
        <w:rPr>
          <w:rFonts w:ascii="Arial" w:hAnsi="Arial" w:cs="Arial"/>
        </w:rPr>
      </w:pPr>
    </w:p>
    <w:p w:rsidR="009D6F32" w:rsidRPr="009D6F32" w:rsidRDefault="009D6F32" w:rsidP="009D6F32">
      <w:pPr>
        <w:shd w:val="clear" w:color="auto" w:fill="DBE5F1"/>
        <w:jc w:val="center"/>
        <w:rPr>
          <w:rFonts w:ascii="Arial" w:hAnsi="Arial" w:cs="Arial"/>
          <w:b/>
        </w:rPr>
      </w:pPr>
      <w:r w:rsidRPr="009D6F32">
        <w:rPr>
          <w:rFonts w:ascii="Arial" w:hAnsi="Arial" w:cs="Arial"/>
          <w:b/>
        </w:rPr>
        <w:t>GENERIC JOB DESCRIPTION</w:t>
      </w:r>
    </w:p>
    <w:p w:rsidR="00DD3CF2" w:rsidRPr="005C3067" w:rsidRDefault="00DD3CF2" w:rsidP="000901A1">
      <w:pPr>
        <w:shd w:val="clear" w:color="auto" w:fill="DBE5F1"/>
        <w:rPr>
          <w:rFonts w:ascii="Arial" w:hAnsi="Arial" w:cs="Arial"/>
        </w:rPr>
      </w:pPr>
      <w:r w:rsidRPr="005C3067">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rsidR="00DD3CF2" w:rsidRPr="005C3067" w:rsidRDefault="00DD3CF2" w:rsidP="000901A1">
      <w:pPr>
        <w:pStyle w:val="Heading3"/>
      </w:pPr>
      <w:r w:rsidRPr="005C3067">
        <w:t>Overall Purpose of the Role</w:t>
      </w:r>
    </w:p>
    <w:p w:rsidR="00DD3CF2" w:rsidRPr="00752DC5" w:rsidRDefault="00DD3CF2" w:rsidP="006C2A8B">
      <w:pPr>
        <w:pStyle w:val="ListParagraph"/>
        <w:numPr>
          <w:ilvl w:val="0"/>
          <w:numId w:val="28"/>
        </w:numPr>
        <w:autoSpaceDE w:val="0"/>
        <w:autoSpaceDN w:val="0"/>
        <w:adjustRightInd w:val="0"/>
        <w:rPr>
          <w:rFonts w:ascii="Arial" w:hAnsi="Arial" w:cs="Arial"/>
          <w:sz w:val="22"/>
          <w:szCs w:val="22"/>
        </w:rPr>
      </w:pPr>
      <w:r w:rsidRPr="00752DC5">
        <w:rPr>
          <w:rFonts w:ascii="Arial" w:hAnsi="Arial" w:cs="Arial"/>
          <w:sz w:val="22"/>
          <w:szCs w:val="22"/>
        </w:rPr>
        <w:t>The role holder:</w:t>
      </w:r>
    </w:p>
    <w:p w:rsidR="00A33104" w:rsidRPr="00752DC5" w:rsidRDefault="00752DC5" w:rsidP="00752DC5">
      <w:pPr>
        <w:pStyle w:val="ListParagraph"/>
        <w:numPr>
          <w:ilvl w:val="1"/>
          <w:numId w:val="28"/>
        </w:numPr>
        <w:rPr>
          <w:rFonts w:ascii="Arial" w:hAnsi="Arial" w:cs="Arial"/>
          <w:sz w:val="22"/>
          <w:szCs w:val="22"/>
        </w:rPr>
      </w:pPr>
      <w:r w:rsidRPr="00752DC5">
        <w:rPr>
          <w:rFonts w:ascii="Arial" w:hAnsi="Arial" w:cs="Arial"/>
          <w:sz w:val="22"/>
          <w:szCs w:val="22"/>
        </w:rPr>
        <w:t>Will</w:t>
      </w:r>
      <w:r w:rsidR="00A33104" w:rsidRPr="00752DC5">
        <w:rPr>
          <w:rFonts w:ascii="Arial" w:hAnsi="Arial" w:cs="Arial"/>
          <w:sz w:val="22"/>
          <w:szCs w:val="22"/>
        </w:rPr>
        <w:t xml:space="preserve"> organise and supervise for all matters within the School relating to </w:t>
      </w:r>
      <w:r w:rsidRPr="00752DC5">
        <w:rPr>
          <w:rFonts w:ascii="Arial" w:hAnsi="Arial" w:cs="Arial"/>
          <w:sz w:val="22"/>
          <w:szCs w:val="22"/>
        </w:rPr>
        <w:t>the manag</w:t>
      </w:r>
      <w:r w:rsidR="00811B8E">
        <w:rPr>
          <w:rFonts w:ascii="Arial" w:hAnsi="Arial" w:cs="Arial"/>
          <w:sz w:val="22"/>
          <w:szCs w:val="22"/>
        </w:rPr>
        <w:t>ement of the Wardrobe Facility</w:t>
      </w:r>
      <w:r w:rsidRPr="00752DC5">
        <w:rPr>
          <w:rFonts w:ascii="Arial" w:hAnsi="Arial" w:cs="Arial"/>
          <w:sz w:val="22"/>
          <w:szCs w:val="22"/>
        </w:rPr>
        <w:t xml:space="preserve"> and the provision of </w:t>
      </w:r>
      <w:r w:rsidR="00A33104" w:rsidRPr="00752DC5">
        <w:rPr>
          <w:rFonts w:ascii="Arial" w:hAnsi="Arial" w:cs="Arial"/>
          <w:sz w:val="22"/>
          <w:szCs w:val="22"/>
        </w:rPr>
        <w:t>Stage Costume, Wardrobe and Accessories</w:t>
      </w:r>
      <w:r w:rsidRPr="00752DC5">
        <w:rPr>
          <w:rFonts w:ascii="Arial" w:hAnsi="Arial" w:cs="Arial"/>
          <w:sz w:val="22"/>
          <w:szCs w:val="22"/>
        </w:rPr>
        <w:t>.</w:t>
      </w:r>
    </w:p>
    <w:p w:rsidR="00A33104" w:rsidRPr="00752DC5" w:rsidRDefault="00752DC5" w:rsidP="00752DC5">
      <w:pPr>
        <w:pStyle w:val="ListParagraph"/>
        <w:numPr>
          <w:ilvl w:val="1"/>
          <w:numId w:val="28"/>
        </w:numPr>
        <w:rPr>
          <w:rFonts w:ascii="Arial" w:hAnsi="Arial" w:cs="Arial"/>
          <w:sz w:val="22"/>
          <w:szCs w:val="22"/>
        </w:rPr>
      </w:pPr>
      <w:r w:rsidRPr="00752DC5">
        <w:rPr>
          <w:rFonts w:ascii="Arial" w:hAnsi="Arial" w:cs="Arial"/>
          <w:sz w:val="22"/>
          <w:szCs w:val="22"/>
        </w:rPr>
        <w:t>Will</w:t>
      </w:r>
      <w:r w:rsidR="00A33104" w:rsidRPr="00752DC5">
        <w:rPr>
          <w:rFonts w:ascii="Arial" w:hAnsi="Arial" w:cs="Arial"/>
          <w:sz w:val="22"/>
          <w:szCs w:val="22"/>
        </w:rPr>
        <w:t xml:space="preserve"> initiate and operate safe working practices in and about the School and Wardrobe facilities</w:t>
      </w:r>
      <w:r w:rsidRPr="00752DC5">
        <w:rPr>
          <w:rFonts w:ascii="Arial" w:hAnsi="Arial" w:cs="Arial"/>
          <w:sz w:val="22"/>
          <w:szCs w:val="22"/>
        </w:rPr>
        <w:t>.</w:t>
      </w:r>
    </w:p>
    <w:p w:rsidR="00A33104" w:rsidRPr="00752DC5" w:rsidRDefault="00752DC5" w:rsidP="00752DC5">
      <w:pPr>
        <w:pStyle w:val="ListParagraph"/>
        <w:numPr>
          <w:ilvl w:val="1"/>
          <w:numId w:val="28"/>
        </w:numPr>
        <w:rPr>
          <w:rFonts w:ascii="Arial" w:hAnsi="Arial" w:cs="Arial"/>
          <w:sz w:val="22"/>
          <w:szCs w:val="22"/>
        </w:rPr>
      </w:pPr>
      <w:r w:rsidRPr="00752DC5">
        <w:rPr>
          <w:rFonts w:ascii="Arial" w:hAnsi="Arial" w:cs="Arial"/>
          <w:sz w:val="22"/>
          <w:szCs w:val="22"/>
        </w:rPr>
        <w:t>Will</w:t>
      </w:r>
      <w:r w:rsidR="00A33104" w:rsidRPr="00752DC5">
        <w:rPr>
          <w:rFonts w:ascii="Arial" w:hAnsi="Arial" w:cs="Arial"/>
          <w:sz w:val="22"/>
          <w:szCs w:val="22"/>
        </w:rPr>
        <w:t xml:space="preserve"> ensure continuity of support to teaching in the making and maintenance of costume</w:t>
      </w:r>
      <w:r w:rsidR="0044394F">
        <w:rPr>
          <w:rFonts w:ascii="Arial" w:hAnsi="Arial" w:cs="Arial"/>
          <w:sz w:val="22"/>
          <w:szCs w:val="22"/>
        </w:rPr>
        <w:t>s.</w:t>
      </w:r>
    </w:p>
    <w:p w:rsidR="00A33104" w:rsidRDefault="00752DC5" w:rsidP="00752DC5">
      <w:pPr>
        <w:pStyle w:val="ListParagraph"/>
        <w:numPr>
          <w:ilvl w:val="1"/>
          <w:numId w:val="28"/>
        </w:numPr>
        <w:rPr>
          <w:rFonts w:ascii="Arial" w:hAnsi="Arial" w:cs="Arial"/>
          <w:sz w:val="22"/>
          <w:szCs w:val="22"/>
        </w:rPr>
      </w:pPr>
      <w:r w:rsidRPr="00752DC5">
        <w:rPr>
          <w:rFonts w:ascii="Arial" w:hAnsi="Arial" w:cs="Arial"/>
          <w:sz w:val="22"/>
          <w:szCs w:val="22"/>
        </w:rPr>
        <w:t>Will</w:t>
      </w:r>
      <w:r w:rsidR="00A33104" w:rsidRPr="00752DC5">
        <w:rPr>
          <w:rFonts w:ascii="Arial" w:hAnsi="Arial" w:cs="Arial"/>
          <w:sz w:val="22"/>
          <w:szCs w:val="22"/>
        </w:rPr>
        <w:t xml:space="preserve"> contribute to the smooth running of productions</w:t>
      </w:r>
      <w:r w:rsidR="0044394F">
        <w:rPr>
          <w:rFonts w:ascii="Arial" w:hAnsi="Arial" w:cs="Arial"/>
          <w:sz w:val="22"/>
          <w:szCs w:val="22"/>
        </w:rPr>
        <w:t>.</w:t>
      </w:r>
    </w:p>
    <w:p w:rsidR="00C00F2F" w:rsidRDefault="00C00F2F" w:rsidP="00C00F2F">
      <w:pPr>
        <w:pStyle w:val="ListParagraph"/>
        <w:numPr>
          <w:ilvl w:val="1"/>
          <w:numId w:val="28"/>
        </w:numPr>
        <w:autoSpaceDE w:val="0"/>
        <w:autoSpaceDN w:val="0"/>
        <w:adjustRightInd w:val="0"/>
        <w:rPr>
          <w:rFonts w:ascii="Arial" w:hAnsi="Arial" w:cs="Arial"/>
          <w:sz w:val="22"/>
          <w:szCs w:val="22"/>
        </w:rPr>
      </w:pPr>
      <w:r w:rsidRPr="005C3067">
        <w:rPr>
          <w:rFonts w:ascii="Arial" w:hAnsi="Arial" w:cs="Arial"/>
          <w:sz w:val="22"/>
          <w:szCs w:val="22"/>
        </w:rPr>
        <w:t>Will plan and prioritise own work and may be required to supervise the work of others and monitor progress within agreed objectives ensuring the effective use of resources</w:t>
      </w:r>
      <w:r w:rsidR="0044394F">
        <w:rPr>
          <w:rFonts w:ascii="Arial" w:hAnsi="Arial" w:cs="Arial"/>
          <w:sz w:val="22"/>
          <w:szCs w:val="22"/>
        </w:rPr>
        <w:t>.</w:t>
      </w:r>
    </w:p>
    <w:p w:rsidR="00C00F2F" w:rsidRPr="005C3067" w:rsidRDefault="00C00F2F" w:rsidP="00C00F2F">
      <w:pPr>
        <w:pStyle w:val="ListParagraph"/>
        <w:numPr>
          <w:ilvl w:val="1"/>
          <w:numId w:val="28"/>
        </w:numPr>
        <w:autoSpaceDE w:val="0"/>
        <w:autoSpaceDN w:val="0"/>
        <w:adjustRightInd w:val="0"/>
        <w:rPr>
          <w:rFonts w:ascii="Arial" w:hAnsi="Arial" w:cs="Arial"/>
          <w:sz w:val="22"/>
          <w:szCs w:val="22"/>
        </w:rPr>
      </w:pPr>
      <w:r w:rsidRPr="005C3067">
        <w:rPr>
          <w:rFonts w:ascii="Arial" w:hAnsi="Arial" w:cs="Arial"/>
          <w:sz w:val="22"/>
          <w:szCs w:val="22"/>
        </w:rPr>
        <w:t>Will be expected to contribute to longer term developments within the department such as implementing improvements to working methods, policies and procedures</w:t>
      </w:r>
      <w:r w:rsidR="0044394F">
        <w:rPr>
          <w:rFonts w:ascii="Arial" w:hAnsi="Arial" w:cs="Arial"/>
          <w:sz w:val="22"/>
          <w:szCs w:val="22"/>
        </w:rPr>
        <w:t>.</w:t>
      </w:r>
    </w:p>
    <w:p w:rsidR="00FC31A8" w:rsidRDefault="00FC31A8">
      <w:pPr>
        <w:pStyle w:val="ListParagraph"/>
        <w:ind w:left="1440"/>
        <w:rPr>
          <w:rFonts w:ascii="Arial" w:hAnsi="Arial" w:cs="Arial"/>
          <w:sz w:val="22"/>
          <w:szCs w:val="22"/>
        </w:rPr>
      </w:pPr>
    </w:p>
    <w:p w:rsidR="00DD3CF2" w:rsidRPr="005C3067" w:rsidRDefault="00DD3CF2" w:rsidP="000901A1">
      <w:pPr>
        <w:pStyle w:val="ListParagraph"/>
        <w:ind w:left="360"/>
        <w:rPr>
          <w:rFonts w:ascii="Arial" w:hAnsi="Arial" w:cs="Arial"/>
          <w:sz w:val="22"/>
          <w:szCs w:val="22"/>
        </w:rPr>
      </w:pPr>
    </w:p>
    <w:p w:rsidR="006C2A8B" w:rsidRPr="006C2A8B" w:rsidRDefault="00DD3CF2" w:rsidP="006C2A8B">
      <w:pPr>
        <w:jc w:val="both"/>
        <w:rPr>
          <w:rFonts w:ascii="Arial" w:hAnsi="Arial" w:cs="Arial"/>
          <w:b/>
        </w:rPr>
      </w:pPr>
      <w:r w:rsidRPr="005C3067">
        <w:rPr>
          <w:rFonts w:ascii="Arial" w:hAnsi="Arial" w:cs="Arial"/>
          <w:b/>
        </w:rPr>
        <w:t>Main Work Activities</w:t>
      </w:r>
    </w:p>
    <w:p w:rsidR="00AB2267" w:rsidRPr="00752DC5" w:rsidRDefault="00752DC5" w:rsidP="006C2A8B">
      <w:pPr>
        <w:pStyle w:val="ListParagraph"/>
        <w:numPr>
          <w:ilvl w:val="0"/>
          <w:numId w:val="28"/>
        </w:numPr>
        <w:rPr>
          <w:rFonts w:ascii="Arial" w:hAnsi="Arial" w:cs="Arial"/>
          <w:sz w:val="22"/>
          <w:szCs w:val="22"/>
        </w:rPr>
      </w:pPr>
      <w:r>
        <w:rPr>
          <w:rFonts w:ascii="Arial" w:hAnsi="Arial" w:cs="Arial"/>
          <w:sz w:val="22"/>
          <w:szCs w:val="22"/>
        </w:rPr>
        <w:t xml:space="preserve">To manage the Wardrobe </w:t>
      </w:r>
      <w:r w:rsidR="00811B8E">
        <w:rPr>
          <w:rFonts w:ascii="Arial" w:hAnsi="Arial" w:cs="Arial"/>
          <w:sz w:val="22"/>
          <w:szCs w:val="22"/>
        </w:rPr>
        <w:t>Facility</w:t>
      </w:r>
      <w:r>
        <w:rPr>
          <w:rFonts w:ascii="Arial" w:hAnsi="Arial" w:cs="Arial"/>
          <w:sz w:val="22"/>
          <w:szCs w:val="22"/>
        </w:rPr>
        <w:t xml:space="preserve"> and ensure costume</w:t>
      </w:r>
      <w:r w:rsidR="00AB2267" w:rsidRPr="00752DC5">
        <w:rPr>
          <w:rFonts w:ascii="Arial" w:hAnsi="Arial" w:cs="Arial"/>
          <w:sz w:val="22"/>
          <w:szCs w:val="22"/>
        </w:rPr>
        <w:t xml:space="preserve"> designs for </w:t>
      </w:r>
      <w:r>
        <w:rPr>
          <w:rFonts w:ascii="Arial" w:hAnsi="Arial" w:cs="Arial"/>
          <w:sz w:val="22"/>
          <w:szCs w:val="22"/>
        </w:rPr>
        <w:t>School projects are completed for</w:t>
      </w:r>
      <w:r w:rsidR="00AB2267" w:rsidRPr="00752DC5">
        <w:rPr>
          <w:rFonts w:ascii="Arial" w:hAnsi="Arial" w:cs="Arial"/>
          <w:sz w:val="22"/>
          <w:szCs w:val="22"/>
        </w:rPr>
        <w:t xml:space="preserve"> the approved annual schedule of performances.</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To oversee all undergraduate and postgraduate students, whenever they become involved with the costume aspects of production</w:t>
      </w:r>
      <w:r w:rsidR="00811B8E">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Taking responsibility for all current costu</w:t>
      </w:r>
      <w:r w:rsidR="00811B8E">
        <w:rPr>
          <w:rFonts w:ascii="Arial" w:hAnsi="Arial" w:cs="Arial"/>
          <w:sz w:val="22"/>
          <w:szCs w:val="22"/>
        </w:rPr>
        <w:t>me stock and accessories, e.g.</w:t>
      </w:r>
      <w:r w:rsidRPr="00752DC5">
        <w:rPr>
          <w:rFonts w:ascii="Arial" w:hAnsi="Arial" w:cs="Arial"/>
          <w:sz w:val="22"/>
          <w:szCs w:val="22"/>
        </w:rPr>
        <w:t xml:space="preserve"> wigs, millinery, make-up</w:t>
      </w:r>
      <w:r w:rsidR="00811B8E">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To support teaching on core and option modules in various areas of costume design and c</w:t>
      </w:r>
      <w:r w:rsidR="00811B8E">
        <w:rPr>
          <w:rFonts w:ascii="Arial" w:hAnsi="Arial" w:cs="Arial"/>
          <w:sz w:val="22"/>
          <w:szCs w:val="22"/>
        </w:rPr>
        <w:t>onstruction.</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Administering of tests in competency within the Wardrobe</w:t>
      </w:r>
      <w:r w:rsidR="00811B8E">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Participation in, or assistance with, any public or small-scale production presented by the School as agreed with the Production Committee and the Head of Department: this to include advising of students and facilitating of their working process; design; ordering of materials; making or hire of costume</w:t>
      </w:r>
      <w:r w:rsidR="00811B8E">
        <w:rPr>
          <w:rFonts w:ascii="Arial" w:hAnsi="Arial" w:cs="Arial"/>
          <w:sz w:val="22"/>
          <w:szCs w:val="22"/>
        </w:rPr>
        <w:t xml:space="preserve"> using a range of materials</w:t>
      </w:r>
      <w:r w:rsidRPr="00752DC5">
        <w:rPr>
          <w:rFonts w:ascii="Arial" w:hAnsi="Arial" w:cs="Arial"/>
          <w:sz w:val="22"/>
          <w:szCs w:val="22"/>
        </w:rPr>
        <w:t>; make-up; the control of allocated production budgets</w:t>
      </w:r>
      <w:r w:rsidR="00811B8E">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Membership of the Production Committee and other appropriate departmental committees where his/her input is considered to be valuable</w:t>
      </w:r>
      <w:r w:rsidR="00811B8E">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Ordering and maintenance of Wardrobe and Laundry stock and equipment, including keeping the Wardrobe safe and tidy at all times</w:t>
      </w:r>
      <w:r w:rsidR="00811B8E">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Collating and updating inventories for all departmental Wardrobe stock</w:t>
      </w:r>
      <w:r w:rsidR="00811B8E">
        <w:rPr>
          <w:rFonts w:ascii="Arial" w:hAnsi="Arial" w:cs="Arial"/>
          <w:sz w:val="22"/>
          <w:szCs w:val="22"/>
        </w:rPr>
        <w:t>.</w:t>
      </w:r>
    </w:p>
    <w:p w:rsidR="00752DC5" w:rsidRDefault="00752DC5" w:rsidP="00811B8E">
      <w:pPr>
        <w:pStyle w:val="ListParagraph"/>
        <w:numPr>
          <w:ilvl w:val="0"/>
          <w:numId w:val="28"/>
        </w:numPr>
        <w:rPr>
          <w:rFonts w:ascii="Arial" w:hAnsi="Arial" w:cs="Arial"/>
          <w:sz w:val="22"/>
          <w:szCs w:val="22"/>
        </w:rPr>
      </w:pPr>
      <w:r w:rsidRPr="00752DC5">
        <w:rPr>
          <w:rFonts w:ascii="Arial" w:hAnsi="Arial" w:cs="Arial"/>
          <w:sz w:val="22"/>
          <w:szCs w:val="22"/>
        </w:rPr>
        <w:lastRenderedPageBreak/>
        <w:t>Help with exhibition work, research-based projects or support of other teaching where appropriate</w:t>
      </w:r>
      <w:r w:rsidR="00811B8E">
        <w:rPr>
          <w:rFonts w:ascii="Arial" w:hAnsi="Arial" w:cs="Arial"/>
          <w:sz w:val="22"/>
          <w:szCs w:val="22"/>
        </w:rPr>
        <w:t>.</w:t>
      </w:r>
    </w:p>
    <w:p w:rsidR="00811B8E" w:rsidRPr="00811B8E" w:rsidRDefault="00811B8E" w:rsidP="00811B8E">
      <w:pPr>
        <w:pStyle w:val="ListParagraph"/>
        <w:numPr>
          <w:ilvl w:val="0"/>
          <w:numId w:val="28"/>
        </w:numPr>
        <w:rPr>
          <w:rFonts w:ascii="Arial" w:hAnsi="Arial" w:cs="Arial"/>
          <w:sz w:val="22"/>
          <w:szCs w:val="22"/>
        </w:rPr>
      </w:pPr>
      <w:r>
        <w:rPr>
          <w:rFonts w:ascii="Arial" w:hAnsi="Arial" w:cs="Arial"/>
          <w:sz w:val="22"/>
          <w:szCs w:val="22"/>
        </w:rPr>
        <w:t>Skills in theatrical make-up would be a desirable additional skill.</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To create a continuing pool of informed and skilled students able to take responsibility for the design and making of costumes for productions</w:t>
      </w:r>
      <w:r w:rsidR="0044394F">
        <w:rPr>
          <w:rFonts w:ascii="Arial" w:hAnsi="Arial" w:cs="Arial"/>
          <w:sz w:val="22"/>
          <w:szCs w:val="22"/>
        </w:rPr>
        <w:t>.</w:t>
      </w:r>
    </w:p>
    <w:p w:rsidR="00752DC5" w:rsidRPr="00752DC5" w:rsidRDefault="00752DC5" w:rsidP="00752DC5">
      <w:pPr>
        <w:pStyle w:val="ListParagraph"/>
        <w:numPr>
          <w:ilvl w:val="0"/>
          <w:numId w:val="28"/>
        </w:numPr>
        <w:rPr>
          <w:rFonts w:ascii="Arial" w:hAnsi="Arial" w:cs="Arial"/>
          <w:sz w:val="22"/>
          <w:szCs w:val="22"/>
        </w:rPr>
      </w:pPr>
      <w:r w:rsidRPr="00752DC5">
        <w:rPr>
          <w:rFonts w:ascii="Arial" w:hAnsi="Arial" w:cs="Arial"/>
          <w:sz w:val="22"/>
          <w:szCs w:val="22"/>
        </w:rPr>
        <w:t>Any other duties commensurate with the grade as appropriate</w:t>
      </w:r>
      <w:r w:rsidR="0044394F">
        <w:rPr>
          <w:rFonts w:ascii="Arial" w:hAnsi="Arial" w:cs="Arial"/>
          <w:sz w:val="22"/>
          <w:szCs w:val="22"/>
        </w:rPr>
        <w:t>.</w:t>
      </w:r>
    </w:p>
    <w:p w:rsidR="00AB2267" w:rsidRPr="00AB2267" w:rsidRDefault="00AB2267" w:rsidP="00AB2267">
      <w:pPr>
        <w:pStyle w:val="ListParagraph"/>
        <w:rPr>
          <w:rFonts w:ascii="Arial" w:hAnsi="Arial" w:cs="Arial"/>
          <w:sz w:val="22"/>
          <w:szCs w:val="22"/>
        </w:rPr>
      </w:pPr>
    </w:p>
    <w:p w:rsidR="00DD3CF2" w:rsidRPr="005C3067" w:rsidRDefault="00DD3CF2" w:rsidP="000901A1">
      <w:pPr>
        <w:pStyle w:val="Heading3"/>
      </w:pPr>
      <w:r w:rsidRPr="005C3067">
        <w:t>Additionally the post holder will be required to:</w:t>
      </w:r>
    </w:p>
    <w:p w:rsidR="00DD3CF2" w:rsidRPr="005C3067" w:rsidRDefault="00DD3CF2" w:rsidP="000901A1">
      <w:pPr>
        <w:pStyle w:val="ListParagraph"/>
        <w:numPr>
          <w:ilvl w:val="0"/>
          <w:numId w:val="2"/>
        </w:numPr>
        <w:rPr>
          <w:rFonts w:ascii="Arial" w:hAnsi="Arial" w:cs="Arial"/>
          <w:sz w:val="22"/>
          <w:szCs w:val="22"/>
        </w:rPr>
      </w:pPr>
      <w:r w:rsidRPr="005C3067">
        <w:rPr>
          <w:rFonts w:ascii="Arial" w:hAnsi="Arial"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811B8E">
        <w:rPr>
          <w:rFonts w:ascii="Arial" w:hAnsi="Arial" w:cs="Arial"/>
          <w:sz w:val="22"/>
          <w:szCs w:val="22"/>
        </w:rPr>
        <w:t>.</w:t>
      </w:r>
    </w:p>
    <w:p w:rsidR="00DD3CF2" w:rsidRPr="005C3067" w:rsidRDefault="00DD3CF2" w:rsidP="000901A1">
      <w:pPr>
        <w:pStyle w:val="ListParagraph"/>
        <w:numPr>
          <w:ilvl w:val="0"/>
          <w:numId w:val="2"/>
        </w:numPr>
        <w:spacing w:line="240" w:lineRule="exact"/>
        <w:ind w:left="357" w:hanging="357"/>
        <w:contextualSpacing w:val="0"/>
        <w:rPr>
          <w:rFonts w:ascii="Arial" w:hAnsi="Arial" w:cs="Arial"/>
          <w:b/>
          <w:sz w:val="22"/>
          <w:szCs w:val="22"/>
        </w:rPr>
      </w:pPr>
      <w:r w:rsidRPr="005C3067">
        <w:rPr>
          <w:rFonts w:ascii="Arial" w:hAnsi="Arial" w:cs="Arial"/>
          <w:sz w:val="22"/>
          <w:szCs w:val="22"/>
        </w:rPr>
        <w:t>Show a commitment to diversity, equal opportunities and anti-discriminatory practices</w:t>
      </w:r>
      <w:r w:rsidR="00811B8E">
        <w:rPr>
          <w:rFonts w:ascii="Arial" w:hAnsi="Arial" w:cs="Arial"/>
          <w:sz w:val="22"/>
          <w:szCs w:val="22"/>
        </w:rPr>
        <w:t>.</w:t>
      </w:r>
      <w:r w:rsidRPr="005C3067">
        <w:rPr>
          <w:rFonts w:ascii="Arial" w:hAnsi="Arial" w:cs="Arial"/>
          <w:sz w:val="22"/>
          <w:szCs w:val="22"/>
        </w:rPr>
        <w:t xml:space="preserve"> This includes undertaking mandatory equality and diversity training</w:t>
      </w:r>
      <w:r w:rsidR="00811B8E">
        <w:rPr>
          <w:rFonts w:ascii="Arial" w:hAnsi="Arial" w:cs="Arial"/>
          <w:sz w:val="22"/>
          <w:szCs w:val="22"/>
        </w:rPr>
        <w:t>.</w:t>
      </w:r>
    </w:p>
    <w:p w:rsidR="00DD3CF2" w:rsidRPr="0005358F" w:rsidRDefault="00DD3CF2" w:rsidP="000901A1">
      <w:pPr>
        <w:pStyle w:val="ListParagraph"/>
        <w:numPr>
          <w:ilvl w:val="0"/>
          <w:numId w:val="2"/>
        </w:numPr>
        <w:spacing w:line="240" w:lineRule="exact"/>
        <w:ind w:left="357" w:hanging="357"/>
        <w:contextualSpacing w:val="0"/>
        <w:rPr>
          <w:rFonts w:ascii="Arial" w:hAnsi="Arial" w:cs="Arial"/>
          <w:b/>
          <w:sz w:val="22"/>
          <w:szCs w:val="22"/>
        </w:rPr>
      </w:pPr>
      <w:r w:rsidRPr="005C3067">
        <w:rPr>
          <w:rFonts w:ascii="Arial" w:hAnsi="Arial" w:cs="Arial"/>
          <w:sz w:val="22"/>
          <w:szCs w:val="22"/>
        </w:rPr>
        <w:t>Comply with University regulations, policies and procedures</w:t>
      </w:r>
      <w:r w:rsidR="00811B8E">
        <w:rPr>
          <w:rFonts w:ascii="Arial" w:hAnsi="Arial" w:cs="Arial"/>
          <w:sz w:val="22"/>
          <w:szCs w:val="22"/>
        </w:rPr>
        <w:t>.</w:t>
      </w:r>
    </w:p>
    <w:p w:rsidR="0005358F" w:rsidRDefault="0005358F" w:rsidP="0005358F">
      <w:pPr>
        <w:spacing w:line="240" w:lineRule="exact"/>
        <w:rPr>
          <w:rFonts w:ascii="Arial" w:hAnsi="Arial" w:cs="Arial"/>
          <w:b/>
        </w:rPr>
      </w:pPr>
    </w:p>
    <w:p w:rsidR="0005358F" w:rsidRDefault="0005358F" w:rsidP="0005358F">
      <w:pPr>
        <w:spacing w:line="240" w:lineRule="exact"/>
        <w:rPr>
          <w:rFonts w:ascii="Arial" w:hAnsi="Arial" w:cs="Arial"/>
          <w:b/>
        </w:rPr>
      </w:pPr>
    </w:p>
    <w:p w:rsidR="0005358F" w:rsidRPr="0005358F" w:rsidRDefault="0005358F" w:rsidP="0005358F">
      <w:pPr>
        <w:spacing w:line="240" w:lineRule="exact"/>
        <w:rPr>
          <w:rFonts w:ascii="Arial" w:hAnsi="Arial" w:cs="Arial"/>
          <w:b/>
        </w:rPr>
      </w:pPr>
    </w:p>
    <w:p w:rsidR="0005358F" w:rsidRDefault="0005358F" w:rsidP="0005358F">
      <w:pPr>
        <w:pStyle w:val="ListParagraph"/>
        <w:spacing w:line="240" w:lineRule="exact"/>
        <w:ind w:left="357"/>
        <w:contextualSpacing w:val="0"/>
        <w:rPr>
          <w:rFonts w:ascii="Arial" w:hAnsi="Arial" w:cs="Arial"/>
          <w:sz w:val="22"/>
          <w:szCs w:val="22"/>
        </w:rPr>
      </w:pPr>
    </w:p>
    <w:p w:rsidR="0005358F" w:rsidRDefault="0005358F" w:rsidP="0005358F">
      <w:pPr>
        <w:pStyle w:val="ListParagraph"/>
        <w:spacing w:line="240" w:lineRule="exact"/>
        <w:ind w:left="357"/>
        <w:contextualSpacing w:val="0"/>
        <w:rPr>
          <w:rFonts w:ascii="Arial" w:hAnsi="Arial" w:cs="Arial"/>
          <w:sz w:val="22"/>
          <w:szCs w:val="22"/>
        </w:rPr>
      </w:pPr>
    </w:p>
    <w:p w:rsidR="0005358F" w:rsidRDefault="0005358F" w:rsidP="0005358F">
      <w:pPr>
        <w:pStyle w:val="ListParagraph"/>
        <w:spacing w:line="240" w:lineRule="exact"/>
        <w:ind w:left="357"/>
        <w:contextualSpacing w:val="0"/>
        <w:rPr>
          <w:rFonts w:ascii="Arial" w:hAnsi="Arial" w:cs="Arial"/>
          <w:sz w:val="22"/>
          <w:szCs w:val="22"/>
        </w:rPr>
      </w:pPr>
    </w:p>
    <w:p w:rsidR="0005358F" w:rsidRPr="005C3067" w:rsidRDefault="0005358F" w:rsidP="0005358F">
      <w:pPr>
        <w:pStyle w:val="ListParagraph"/>
        <w:spacing w:line="240" w:lineRule="exact"/>
        <w:ind w:left="357"/>
        <w:contextualSpacing w:val="0"/>
        <w:rPr>
          <w:rFonts w:ascii="Arial" w:hAnsi="Arial" w:cs="Arial"/>
          <w:b/>
          <w:sz w:val="22"/>
          <w:szCs w:val="22"/>
        </w:rPr>
      </w:pPr>
    </w:p>
    <w:p w:rsidR="00DD3CF2" w:rsidRPr="005C3067" w:rsidRDefault="00DD3CF2" w:rsidP="009242C4">
      <w:pPr>
        <w:rPr>
          <w:rFonts w:ascii="Arial" w:hAnsi="Arial" w:cs="Arial"/>
          <w:lang w:eastAsia="en-GB"/>
        </w:rPr>
      </w:pPr>
      <w:r w:rsidRPr="005C3067">
        <w:rPr>
          <w:rFonts w:ascii="Arial" w:hAnsi="Arial" w:cs="Arial"/>
        </w:rPr>
        <w:br w:type="page"/>
      </w:r>
    </w:p>
    <w:p w:rsidR="00DD3CF2" w:rsidRPr="005C3067" w:rsidRDefault="00DD3CF2" w:rsidP="001767A9">
      <w:pPr>
        <w:pStyle w:val="Heading3"/>
      </w:pPr>
    </w:p>
    <w:p w:rsidR="00DD3CF2" w:rsidRPr="005C3067" w:rsidDel="000901A1" w:rsidRDefault="00DD3CF2">
      <w:pPr>
        <w:rPr>
          <w:rFonts w:ascii="Arial" w:hAnsi="Arial" w:cs="Arial"/>
          <w:i/>
        </w:rPr>
      </w:pPr>
    </w:p>
    <w:p w:rsidR="00DD3CF2" w:rsidRPr="005C3067" w:rsidRDefault="00DD3CF2" w:rsidP="001434EA">
      <w:pPr>
        <w:spacing w:after="0" w:line="240" w:lineRule="auto"/>
        <w:rPr>
          <w:rFonts w:ascii="Arial" w:hAnsi="Arial" w:cs="Arial"/>
          <w:b/>
        </w:rPr>
      </w:pPr>
      <w:r w:rsidRPr="005C3067">
        <w:rPr>
          <w:rFonts w:ascii="Arial" w:hAnsi="Arial" w:cs="Arial"/>
          <w:b/>
        </w:rPr>
        <w:t>COMPETENCY SPECIFICATION</w:t>
      </w:r>
    </w:p>
    <w:p w:rsidR="00DD3CF2" w:rsidRPr="005C3067" w:rsidRDefault="00DD3CF2" w:rsidP="00627BEB">
      <w:pPr>
        <w:shd w:val="clear" w:color="auto" w:fill="DBE5F1"/>
        <w:spacing w:after="0" w:line="240" w:lineRule="auto"/>
        <w:rPr>
          <w:rFonts w:ascii="Arial" w:hAnsi="Arial" w:cs="Arial"/>
        </w:rPr>
      </w:pPr>
      <w:r w:rsidRPr="005C3067">
        <w:rPr>
          <w:rFonts w:ascii="Arial" w:hAnsi="Arial"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00DD3CF2" w:rsidRPr="005C3067" w:rsidRDefault="00DD3CF2" w:rsidP="00627BEB">
      <w:pPr>
        <w:spacing w:after="0" w:line="240" w:lineRule="auto"/>
        <w:rPr>
          <w:rFonts w:ascii="Arial" w:hAnsi="Arial" w:cs="Arial"/>
        </w:rPr>
      </w:pPr>
    </w:p>
    <w:p w:rsidR="00DD3CF2" w:rsidRPr="005C3067" w:rsidRDefault="000F7A50" w:rsidP="000F7A50">
      <w:pPr>
        <w:pStyle w:val="NormalWeb"/>
        <w:shd w:val="clear" w:color="auto" w:fill="B8CCE4" w:themeFill="accent1" w:themeFillTint="66"/>
        <w:spacing w:before="0" w:beforeAutospacing="0" w:after="0" w:afterAutospacing="0"/>
        <w:rPr>
          <w:rFonts w:ascii="Arial" w:hAnsi="Arial" w:cs="Arial"/>
          <w:b/>
          <w:sz w:val="22"/>
          <w:szCs w:val="22"/>
        </w:rPr>
      </w:pPr>
      <w:r w:rsidRPr="005C3067">
        <w:rPr>
          <w:rFonts w:ascii="Arial" w:hAnsi="Arial" w:cs="Arial"/>
          <w:b/>
          <w:sz w:val="22"/>
          <w:szCs w:val="22"/>
        </w:rPr>
        <w:t>The Competencies set out below are essential and are core requirements</w:t>
      </w:r>
      <w:r w:rsidRPr="005C3067">
        <w:rPr>
          <w:rFonts w:ascii="Arial" w:hAnsi="Arial" w:cs="Arial"/>
          <w:sz w:val="22"/>
          <w:szCs w:val="22"/>
        </w:rPr>
        <w:t xml:space="preserve"> needed to perform the role and any candidate who fails the requirement will not be taken forward for further assessment or to interview.</w:t>
      </w:r>
    </w:p>
    <w:p w:rsidR="000F7A50" w:rsidRPr="005C3067" w:rsidRDefault="000F7A50" w:rsidP="00CB3AD4">
      <w:pPr>
        <w:pStyle w:val="NormalWeb"/>
        <w:spacing w:before="0" w:beforeAutospacing="0" w:after="0" w:afterAutospacing="0"/>
        <w:rPr>
          <w:rFonts w:ascii="Arial" w:hAnsi="Arial" w:cs="Arial"/>
          <w:b/>
          <w:sz w:val="22"/>
          <w:szCs w:val="22"/>
        </w:rPr>
      </w:pPr>
    </w:p>
    <w:tbl>
      <w:tblPr>
        <w:tblW w:w="0" w:type="auto"/>
        <w:shd w:val="clear" w:color="auto" w:fill="DBE5F1" w:themeFill="accent1" w:themeFillTint="33"/>
        <w:tblLayout w:type="fixed"/>
        <w:tblLook w:val="00A0"/>
      </w:tblPr>
      <w:tblGrid>
        <w:gridCol w:w="6771"/>
        <w:gridCol w:w="2471"/>
      </w:tblGrid>
      <w:tr w:rsidR="000F7A50" w:rsidRPr="005C3067" w:rsidTr="005C3067">
        <w:tc>
          <w:tcPr>
            <w:tcW w:w="6771" w:type="dxa"/>
            <w:shd w:val="clear" w:color="auto" w:fill="DBE5F1" w:themeFill="accent1" w:themeFillTint="33"/>
          </w:tcPr>
          <w:p w:rsidR="000F7A50" w:rsidRPr="005C3067" w:rsidRDefault="000F7A50" w:rsidP="00A33104">
            <w:pPr>
              <w:spacing w:after="0" w:line="240" w:lineRule="auto"/>
              <w:rPr>
                <w:rFonts w:ascii="Arial" w:hAnsi="Arial" w:cs="Arial"/>
                <w:b/>
              </w:rPr>
            </w:pPr>
            <w:r w:rsidRPr="005C3067">
              <w:rPr>
                <w:rFonts w:ascii="Arial" w:hAnsi="Arial" w:cs="Arial"/>
                <w:b/>
              </w:rPr>
              <w:t>Competency</w:t>
            </w:r>
          </w:p>
        </w:tc>
        <w:tc>
          <w:tcPr>
            <w:tcW w:w="2471" w:type="dxa"/>
            <w:shd w:val="clear" w:color="auto" w:fill="DBE5F1" w:themeFill="accent1" w:themeFillTint="33"/>
          </w:tcPr>
          <w:p w:rsidR="000F7A50" w:rsidRPr="005C3067" w:rsidRDefault="000F7A50" w:rsidP="00A33104">
            <w:pPr>
              <w:widowControl w:val="0"/>
              <w:autoSpaceDE w:val="0"/>
              <w:autoSpaceDN w:val="0"/>
              <w:adjustRightInd w:val="0"/>
              <w:spacing w:after="0" w:line="240" w:lineRule="auto"/>
              <w:rPr>
                <w:rFonts w:ascii="Arial" w:hAnsi="Arial" w:cs="Arial"/>
                <w:b/>
              </w:rPr>
            </w:pPr>
            <w:r w:rsidRPr="005C3067">
              <w:rPr>
                <w:rFonts w:ascii="Arial" w:hAnsi="Arial" w:cs="Arial"/>
                <w:b/>
              </w:rPr>
              <w:t>Identified by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471"/>
      </w:tblGrid>
      <w:tr w:rsidR="005C3067" w:rsidRPr="005C3067" w:rsidTr="005C3067">
        <w:tc>
          <w:tcPr>
            <w:tcW w:w="6771" w:type="dxa"/>
          </w:tcPr>
          <w:p w:rsidR="005C3067" w:rsidRPr="00567A71" w:rsidRDefault="00AB2267" w:rsidP="005C3067">
            <w:pPr>
              <w:pStyle w:val="NormalWeb"/>
              <w:spacing w:before="0" w:beforeAutospacing="0" w:after="0" w:afterAutospacing="0"/>
              <w:rPr>
                <w:rFonts w:ascii="Arial" w:hAnsi="Arial" w:cs="Arial"/>
                <w:sz w:val="22"/>
                <w:szCs w:val="22"/>
              </w:rPr>
            </w:pPr>
            <w:r w:rsidRPr="00567A71">
              <w:rPr>
                <w:rFonts w:ascii="Arial" w:hAnsi="Arial" w:cs="Arial"/>
                <w:sz w:val="22"/>
                <w:szCs w:val="22"/>
              </w:rPr>
              <w:t>A relevant qualification and/or</w:t>
            </w:r>
            <w:r w:rsidR="00567A71">
              <w:rPr>
                <w:rFonts w:ascii="Arial" w:hAnsi="Arial" w:cs="Arial"/>
                <w:sz w:val="22"/>
                <w:szCs w:val="22"/>
              </w:rPr>
              <w:t xml:space="preserve"> appropriate</w:t>
            </w:r>
            <w:r w:rsidRPr="00567A71">
              <w:rPr>
                <w:rFonts w:ascii="Arial" w:hAnsi="Arial" w:cs="Arial"/>
                <w:sz w:val="22"/>
                <w:szCs w:val="22"/>
              </w:rPr>
              <w:t xml:space="preserve"> </w:t>
            </w:r>
            <w:r w:rsidR="00567A71">
              <w:rPr>
                <w:rFonts w:ascii="Arial" w:hAnsi="Arial" w:cs="Arial"/>
                <w:sz w:val="22"/>
                <w:szCs w:val="22"/>
              </w:rPr>
              <w:t xml:space="preserve">industry </w:t>
            </w:r>
            <w:r w:rsidRPr="00567A71">
              <w:rPr>
                <w:rFonts w:ascii="Arial" w:hAnsi="Arial" w:cs="Arial"/>
                <w:sz w:val="22"/>
                <w:szCs w:val="22"/>
              </w:rPr>
              <w:t>experience.</w:t>
            </w: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C3067" w:rsidRPr="005C3067" w:rsidTr="005C3067">
        <w:tc>
          <w:tcPr>
            <w:tcW w:w="6771" w:type="dxa"/>
          </w:tcPr>
          <w:p w:rsidR="005C3067" w:rsidRPr="00567A71" w:rsidRDefault="00AB2267" w:rsidP="005C3067">
            <w:pPr>
              <w:pStyle w:val="NormalWeb"/>
              <w:spacing w:before="0" w:beforeAutospacing="0" w:after="0" w:afterAutospacing="0"/>
              <w:rPr>
                <w:rFonts w:ascii="Arial" w:hAnsi="Arial" w:cs="Arial"/>
                <w:sz w:val="22"/>
                <w:szCs w:val="22"/>
              </w:rPr>
            </w:pPr>
            <w:r w:rsidRPr="00567A71">
              <w:rPr>
                <w:rFonts w:ascii="Arial" w:hAnsi="Arial" w:cs="Arial"/>
                <w:sz w:val="22"/>
                <w:szCs w:val="22"/>
              </w:rPr>
              <w:t>Can demonstrate a full understanding of the specialised area of work</w:t>
            </w:r>
            <w:r w:rsidR="00C00F2F">
              <w:rPr>
                <w:rFonts w:ascii="Arial" w:hAnsi="Arial" w:cs="Arial"/>
                <w:sz w:val="22"/>
                <w:szCs w:val="22"/>
              </w:rPr>
              <w:t xml:space="preserve"> including management of the area.</w:t>
            </w:r>
          </w:p>
          <w:p w:rsidR="00AB2267" w:rsidRPr="005C3067" w:rsidRDefault="00AB2267" w:rsidP="005C3067">
            <w:pPr>
              <w:pStyle w:val="NormalWeb"/>
              <w:spacing w:before="0" w:beforeAutospacing="0" w:after="0" w:afterAutospacing="0"/>
              <w:rPr>
                <w:rFonts w:ascii="Arial" w:hAnsi="Arial" w:cs="Arial"/>
                <w:b/>
                <w:sz w:val="22"/>
                <w:szCs w:val="22"/>
              </w:rPr>
            </w:pP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C3067" w:rsidRPr="005C3067" w:rsidTr="005C3067">
        <w:tc>
          <w:tcPr>
            <w:tcW w:w="6771" w:type="dxa"/>
          </w:tcPr>
          <w:p w:rsidR="00AB2267" w:rsidRPr="005C3067" w:rsidRDefault="00D16076">
            <w:pPr>
              <w:pStyle w:val="NormalWeb"/>
              <w:spacing w:before="0" w:beforeAutospacing="0" w:after="0" w:afterAutospacing="0"/>
              <w:rPr>
                <w:rFonts w:ascii="Arial" w:hAnsi="Arial" w:cs="Arial"/>
                <w:b/>
                <w:sz w:val="22"/>
                <w:szCs w:val="22"/>
              </w:rPr>
            </w:pPr>
            <w:r>
              <w:rPr>
                <w:rFonts w:ascii="Arial" w:hAnsi="Arial" w:cs="Arial"/>
                <w:sz w:val="22"/>
                <w:szCs w:val="22"/>
              </w:rPr>
              <w:t>Ability to work on evenings and weekends.</w:t>
            </w: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C3067" w:rsidRPr="005C3067" w:rsidTr="005C3067">
        <w:tc>
          <w:tcPr>
            <w:tcW w:w="6771" w:type="dxa"/>
          </w:tcPr>
          <w:p w:rsidR="005C3067" w:rsidRPr="00567A71" w:rsidRDefault="00AB2267" w:rsidP="005C3067">
            <w:pPr>
              <w:pStyle w:val="NormalWeb"/>
              <w:spacing w:before="0" w:beforeAutospacing="0" w:after="0" w:afterAutospacing="0"/>
              <w:rPr>
                <w:rFonts w:ascii="Arial" w:hAnsi="Arial" w:cs="Arial"/>
                <w:sz w:val="22"/>
                <w:szCs w:val="22"/>
              </w:rPr>
            </w:pPr>
            <w:r w:rsidRPr="00567A71">
              <w:rPr>
                <w:rFonts w:ascii="Arial" w:hAnsi="Arial" w:cs="Arial"/>
                <w:sz w:val="22"/>
                <w:szCs w:val="22"/>
              </w:rPr>
              <w:t>Can demonstrate professional experience within the Theatre</w:t>
            </w:r>
            <w:r w:rsidR="00567A71">
              <w:rPr>
                <w:rFonts w:ascii="Arial" w:hAnsi="Arial" w:cs="Arial"/>
                <w:sz w:val="22"/>
                <w:szCs w:val="22"/>
              </w:rPr>
              <w:t xml:space="preserve"> and/or Cultural industries</w:t>
            </w:r>
            <w:r w:rsidRPr="00567A71">
              <w:rPr>
                <w:rFonts w:ascii="Arial" w:hAnsi="Arial" w:cs="Arial"/>
                <w:sz w:val="22"/>
                <w:szCs w:val="22"/>
              </w:rPr>
              <w:t>.</w:t>
            </w:r>
          </w:p>
          <w:p w:rsidR="00AB2267" w:rsidRPr="005C3067" w:rsidRDefault="00AB2267" w:rsidP="005C3067">
            <w:pPr>
              <w:pStyle w:val="NormalWeb"/>
              <w:spacing w:before="0" w:beforeAutospacing="0" w:after="0" w:afterAutospacing="0"/>
              <w:rPr>
                <w:rFonts w:ascii="Arial" w:hAnsi="Arial" w:cs="Arial"/>
                <w:b/>
                <w:sz w:val="22"/>
                <w:szCs w:val="22"/>
              </w:rPr>
            </w:pP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C3067" w:rsidRPr="005C3067" w:rsidTr="005C3067">
        <w:tc>
          <w:tcPr>
            <w:tcW w:w="6771" w:type="dxa"/>
          </w:tcPr>
          <w:p w:rsidR="00567A71" w:rsidRPr="00567A71" w:rsidRDefault="00567A71" w:rsidP="00567A71">
            <w:pPr>
              <w:pStyle w:val="NormalWeb"/>
              <w:spacing w:before="0" w:beforeAutospacing="0" w:after="0" w:afterAutospacing="0"/>
              <w:rPr>
                <w:rFonts w:ascii="Arial" w:hAnsi="Arial" w:cs="Arial"/>
                <w:sz w:val="22"/>
                <w:szCs w:val="22"/>
              </w:rPr>
            </w:pPr>
            <w:r>
              <w:rPr>
                <w:rFonts w:ascii="Arial" w:hAnsi="Arial" w:cs="Arial"/>
                <w:sz w:val="22"/>
                <w:szCs w:val="22"/>
              </w:rPr>
              <w:t xml:space="preserve">Can </w:t>
            </w:r>
            <w:r w:rsidR="00811B8E">
              <w:rPr>
                <w:rFonts w:ascii="Arial" w:hAnsi="Arial" w:cs="Arial"/>
                <w:sz w:val="22"/>
                <w:szCs w:val="22"/>
              </w:rPr>
              <w:t>demonstrate an ability to make and maintain costume.</w:t>
            </w:r>
          </w:p>
          <w:p w:rsidR="00567A71" w:rsidRPr="005C3067" w:rsidRDefault="00567A71" w:rsidP="00567A71">
            <w:pPr>
              <w:pStyle w:val="NormalWeb"/>
              <w:spacing w:before="0" w:beforeAutospacing="0" w:after="0" w:afterAutospacing="0"/>
              <w:rPr>
                <w:rFonts w:ascii="Arial" w:hAnsi="Arial" w:cs="Arial"/>
                <w:sz w:val="22"/>
                <w:szCs w:val="22"/>
              </w:rPr>
            </w:pP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C3067" w:rsidRPr="005C3067" w:rsidTr="005C3067">
        <w:tc>
          <w:tcPr>
            <w:tcW w:w="6771" w:type="dxa"/>
          </w:tcPr>
          <w:p w:rsidR="00567A71" w:rsidRDefault="00567A71" w:rsidP="00567A71">
            <w:pPr>
              <w:pStyle w:val="NormalWeb"/>
              <w:spacing w:before="0" w:beforeAutospacing="0" w:after="0" w:afterAutospacing="0"/>
              <w:rPr>
                <w:rFonts w:ascii="Arial" w:hAnsi="Arial" w:cs="Arial"/>
                <w:sz w:val="22"/>
                <w:szCs w:val="22"/>
              </w:rPr>
            </w:pPr>
            <w:r>
              <w:rPr>
                <w:rFonts w:ascii="Arial" w:hAnsi="Arial" w:cs="Arial"/>
                <w:sz w:val="22"/>
                <w:szCs w:val="22"/>
              </w:rPr>
              <w:t>Can show the ability to train and instruct others in the use of the W</w:t>
            </w:r>
            <w:r w:rsidR="00811B8E">
              <w:rPr>
                <w:rFonts w:ascii="Arial" w:hAnsi="Arial" w:cs="Arial"/>
                <w:sz w:val="22"/>
                <w:szCs w:val="22"/>
              </w:rPr>
              <w:t>ardrobe Facility</w:t>
            </w:r>
            <w:r>
              <w:rPr>
                <w:rFonts w:ascii="Arial" w:hAnsi="Arial" w:cs="Arial"/>
                <w:sz w:val="22"/>
                <w:szCs w:val="22"/>
              </w:rPr>
              <w:t xml:space="preserve"> and its associated machinery/tools.</w:t>
            </w:r>
          </w:p>
          <w:p w:rsidR="005C3067" w:rsidRPr="005C3067" w:rsidRDefault="005C3067" w:rsidP="005C3067">
            <w:pPr>
              <w:pStyle w:val="NormalWeb"/>
              <w:spacing w:before="0" w:beforeAutospacing="0" w:after="0" w:afterAutospacing="0"/>
              <w:rPr>
                <w:rFonts w:ascii="Arial" w:hAnsi="Arial" w:cs="Arial"/>
                <w:sz w:val="22"/>
                <w:szCs w:val="22"/>
              </w:rPr>
            </w:pP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C3067" w:rsidRPr="005C3067" w:rsidTr="005C3067">
        <w:tc>
          <w:tcPr>
            <w:tcW w:w="6771" w:type="dxa"/>
          </w:tcPr>
          <w:p w:rsidR="005C3067" w:rsidRPr="005C3067" w:rsidRDefault="00567A71" w:rsidP="005C3067">
            <w:pPr>
              <w:pStyle w:val="NormalWeb"/>
              <w:spacing w:before="0" w:beforeAutospacing="0" w:after="0" w:afterAutospacing="0"/>
              <w:rPr>
                <w:rFonts w:ascii="Arial" w:hAnsi="Arial" w:cs="Arial"/>
                <w:sz w:val="22"/>
                <w:szCs w:val="22"/>
              </w:rPr>
            </w:pPr>
            <w:r>
              <w:rPr>
                <w:rFonts w:ascii="Arial" w:hAnsi="Arial" w:cs="Arial"/>
                <w:sz w:val="22"/>
                <w:szCs w:val="22"/>
              </w:rPr>
              <w:t>Has an active approach to continuing professional development for personal and professional development.</w:t>
            </w:r>
          </w:p>
        </w:tc>
        <w:tc>
          <w:tcPr>
            <w:tcW w:w="2471" w:type="dxa"/>
          </w:tcPr>
          <w:p w:rsidR="005C3067" w:rsidRPr="005C3067" w:rsidRDefault="005C3067">
            <w:pPr>
              <w:rPr>
                <w:rFonts w:ascii="Arial" w:hAnsi="Arial" w:cs="Arial"/>
                <w:sz w:val="22"/>
                <w:szCs w:val="22"/>
              </w:rPr>
            </w:pPr>
            <w:r w:rsidRPr="005C3067">
              <w:rPr>
                <w:rFonts w:ascii="Arial" w:hAnsi="Arial" w:cs="Arial"/>
                <w:b/>
                <w:sz w:val="22"/>
                <w:szCs w:val="22"/>
              </w:rPr>
              <w:t>Application/Interview</w:t>
            </w:r>
          </w:p>
        </w:tc>
      </w:tr>
      <w:tr w:rsidR="00567A71" w:rsidRPr="005C3067" w:rsidTr="005C3067">
        <w:trPr>
          <w:gridAfter w:val="1"/>
          <w:wAfter w:w="2471" w:type="dxa"/>
        </w:trPr>
        <w:tc>
          <w:tcPr>
            <w:tcW w:w="6771" w:type="dxa"/>
          </w:tcPr>
          <w:p w:rsidR="00567A71" w:rsidRPr="005C3067" w:rsidRDefault="00567A71" w:rsidP="005C3067">
            <w:pPr>
              <w:pStyle w:val="NormalWeb"/>
              <w:spacing w:before="0" w:beforeAutospacing="0" w:after="0" w:afterAutospacing="0"/>
              <w:rPr>
                <w:rFonts w:ascii="Arial" w:hAnsi="Arial" w:cs="Arial"/>
                <w:sz w:val="22"/>
                <w:szCs w:val="22"/>
                <w:lang w:eastAsia="en-US"/>
              </w:rPr>
            </w:pPr>
          </w:p>
        </w:tc>
      </w:tr>
    </w:tbl>
    <w:tbl>
      <w:tblPr>
        <w:tblW w:w="0" w:type="auto"/>
        <w:tblLayout w:type="fixed"/>
        <w:tblLook w:val="00A0"/>
      </w:tblPr>
      <w:tblGrid>
        <w:gridCol w:w="6771"/>
        <w:gridCol w:w="2471"/>
      </w:tblGrid>
      <w:tr w:rsidR="00DD3CF2" w:rsidRPr="005C3067" w:rsidTr="008C2EDC">
        <w:tc>
          <w:tcPr>
            <w:tcW w:w="67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Communication (Oral and Written)</w:t>
            </w:r>
          </w:p>
          <w:p w:rsidR="00DD3CF2" w:rsidRPr="005C3067" w:rsidRDefault="00DD3CF2" w:rsidP="008C2EDC">
            <w:pPr>
              <w:spacing w:after="0" w:line="240" w:lineRule="auto"/>
              <w:rPr>
                <w:rFonts w:ascii="Arial" w:hAnsi="Arial" w:cs="Arial"/>
                <w:b/>
              </w:rPr>
            </w:pPr>
            <w:r w:rsidRPr="005C3067">
              <w:rPr>
                <w:rFonts w:ascii="Arial" w:hAnsi="Arial" w:cs="Arial"/>
              </w:rPr>
              <w:t>Can demonstrate the ability to provide information in a suitable format so that the others’ needs are met and adjusts the level of content to help others understand.</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Application/Interview</w:t>
            </w:r>
          </w:p>
        </w:tc>
      </w:tr>
      <w:tr w:rsidR="00DD3CF2" w:rsidRPr="005C3067" w:rsidTr="008C2EDC">
        <w:tc>
          <w:tcPr>
            <w:tcW w:w="6771" w:type="dxa"/>
          </w:tcPr>
          <w:p w:rsidR="00DD3CF2" w:rsidRPr="005C3067" w:rsidRDefault="00DD3CF2" w:rsidP="008C2EDC">
            <w:pPr>
              <w:spacing w:after="0" w:line="240" w:lineRule="auto"/>
              <w:rPr>
                <w:rFonts w:ascii="Arial" w:hAnsi="Arial" w:cs="Arial"/>
                <w:b/>
              </w:rPr>
            </w:pP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p>
        </w:tc>
      </w:tr>
      <w:tr w:rsidR="00DD3CF2" w:rsidRPr="005C3067" w:rsidTr="008C2EDC">
        <w:tc>
          <w:tcPr>
            <w:tcW w:w="6771" w:type="dxa"/>
          </w:tcPr>
          <w:p w:rsidR="00DD3CF2" w:rsidRPr="005C3067" w:rsidRDefault="00DD3CF2" w:rsidP="008C2EDC">
            <w:pPr>
              <w:spacing w:after="0" w:line="240" w:lineRule="auto"/>
              <w:rPr>
                <w:rFonts w:ascii="Arial" w:hAnsi="Arial" w:cs="Arial"/>
                <w:b/>
              </w:rPr>
            </w:pPr>
            <w:r w:rsidRPr="005C3067">
              <w:rPr>
                <w:rFonts w:ascii="Arial" w:hAnsi="Arial" w:cs="Arial"/>
                <w:b/>
              </w:rPr>
              <w:t>Teamwork and Motivation</w:t>
            </w:r>
          </w:p>
          <w:p w:rsidR="00DD3CF2" w:rsidRPr="005C3067" w:rsidRDefault="00DD3CF2" w:rsidP="008C2EDC">
            <w:pPr>
              <w:spacing w:after="0" w:line="240" w:lineRule="auto"/>
              <w:rPr>
                <w:rFonts w:ascii="Arial" w:hAnsi="Arial" w:cs="Arial"/>
              </w:rPr>
            </w:pPr>
            <w:r w:rsidRPr="005C3067">
              <w:rPr>
                <w:rFonts w:ascii="Arial" w:hAnsi="Arial" w:cs="Arial"/>
              </w:rPr>
              <w:t>Can demonstrate the ability to delegate work to others and/or help to build co-operation to deliver team results.</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Application/Interview</w:t>
            </w:r>
          </w:p>
        </w:tc>
      </w:tr>
      <w:tr w:rsidR="00DD3CF2" w:rsidRPr="005C3067" w:rsidTr="008C2EDC">
        <w:tc>
          <w:tcPr>
            <w:tcW w:w="6771" w:type="dxa"/>
          </w:tcPr>
          <w:p w:rsidR="00DD3CF2" w:rsidRPr="005C3067" w:rsidRDefault="00DD3CF2" w:rsidP="008C2EDC">
            <w:pPr>
              <w:spacing w:after="0" w:line="240" w:lineRule="auto"/>
              <w:rPr>
                <w:rFonts w:ascii="Arial" w:hAnsi="Arial" w:cs="Arial"/>
                <w:b/>
              </w:rPr>
            </w:pP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p>
        </w:tc>
      </w:tr>
      <w:tr w:rsidR="00DD3CF2" w:rsidRPr="005C3067" w:rsidTr="008C2EDC">
        <w:tc>
          <w:tcPr>
            <w:tcW w:w="6771" w:type="dxa"/>
          </w:tcPr>
          <w:p w:rsidR="00DD3CF2" w:rsidRPr="005C3067" w:rsidRDefault="00DD3CF2" w:rsidP="008C2EDC">
            <w:pPr>
              <w:spacing w:after="0" w:line="240" w:lineRule="auto"/>
              <w:rPr>
                <w:rFonts w:ascii="Arial" w:hAnsi="Arial" w:cs="Arial"/>
                <w:b/>
              </w:rPr>
            </w:pPr>
            <w:r w:rsidRPr="005C3067">
              <w:rPr>
                <w:rFonts w:ascii="Arial" w:hAnsi="Arial" w:cs="Arial"/>
                <w:b/>
              </w:rPr>
              <w:t>Liaison and Networking</w:t>
            </w:r>
          </w:p>
          <w:p w:rsidR="00DD3CF2" w:rsidRPr="005C3067" w:rsidRDefault="00DD3CF2" w:rsidP="008C2EDC">
            <w:pPr>
              <w:spacing w:after="0" w:line="240" w:lineRule="auto"/>
              <w:rPr>
                <w:rFonts w:ascii="Arial" w:hAnsi="Arial" w:cs="Arial"/>
              </w:rPr>
            </w:pPr>
            <w:r w:rsidRPr="005C3067">
              <w:rPr>
                <w:rFonts w:ascii="Arial" w:hAnsi="Arial" w:cs="Arial"/>
              </w:rPr>
              <w:t>Can demonstrate the ability to make contact with others to ensure that information is exchanged and circulated appropriately to the right person at the right time.</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Application/Interview</w:t>
            </w:r>
          </w:p>
        </w:tc>
      </w:tr>
      <w:tr w:rsidR="00DD3CF2" w:rsidRPr="005C3067" w:rsidTr="008C2EDC">
        <w:tc>
          <w:tcPr>
            <w:tcW w:w="6771" w:type="dxa"/>
          </w:tcPr>
          <w:p w:rsidR="00DD3CF2" w:rsidRPr="005C3067" w:rsidRDefault="00DD3CF2" w:rsidP="008C2EDC">
            <w:pPr>
              <w:spacing w:after="0" w:line="240" w:lineRule="auto"/>
              <w:rPr>
                <w:rFonts w:ascii="Arial" w:hAnsi="Arial" w:cs="Arial"/>
                <w:b/>
              </w:rPr>
            </w:pP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p>
        </w:tc>
      </w:tr>
      <w:tr w:rsidR="00DD3CF2" w:rsidRPr="005C3067" w:rsidTr="008C2EDC">
        <w:tc>
          <w:tcPr>
            <w:tcW w:w="6771" w:type="dxa"/>
          </w:tcPr>
          <w:p w:rsidR="00DD3CF2" w:rsidRPr="005C3067" w:rsidRDefault="00DD3CF2" w:rsidP="008C2EDC">
            <w:pPr>
              <w:spacing w:after="0" w:line="240" w:lineRule="auto"/>
              <w:rPr>
                <w:rFonts w:ascii="Arial" w:hAnsi="Arial" w:cs="Arial"/>
                <w:b/>
              </w:rPr>
            </w:pPr>
            <w:r w:rsidRPr="005C3067">
              <w:rPr>
                <w:rFonts w:ascii="Arial" w:hAnsi="Arial" w:cs="Arial"/>
                <w:b/>
              </w:rPr>
              <w:t>Service Delivery</w:t>
            </w:r>
          </w:p>
          <w:p w:rsidR="00DD3CF2" w:rsidRPr="005C3067" w:rsidRDefault="00DD3CF2" w:rsidP="008C2EDC">
            <w:pPr>
              <w:spacing w:after="0" w:line="240" w:lineRule="auto"/>
              <w:rPr>
                <w:rFonts w:ascii="Arial" w:hAnsi="Arial" w:cs="Arial"/>
              </w:rPr>
            </w:pPr>
            <w:r w:rsidRPr="005C3067">
              <w:rPr>
                <w:rFonts w:ascii="Arial" w:hAnsi="Arial"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Application/Interview</w:t>
            </w:r>
          </w:p>
        </w:tc>
      </w:tr>
      <w:tr w:rsidR="00DD3CF2" w:rsidRPr="005C3067" w:rsidTr="008C2EDC">
        <w:tc>
          <w:tcPr>
            <w:tcW w:w="6771" w:type="dxa"/>
          </w:tcPr>
          <w:p w:rsidR="00DD3CF2" w:rsidRPr="005C3067" w:rsidRDefault="00DD3CF2" w:rsidP="008C2EDC">
            <w:pPr>
              <w:spacing w:after="0" w:line="240" w:lineRule="auto"/>
              <w:rPr>
                <w:rFonts w:ascii="Arial" w:hAnsi="Arial" w:cs="Arial"/>
                <w:b/>
              </w:rPr>
            </w:pP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p>
        </w:tc>
      </w:tr>
      <w:tr w:rsidR="00DD3CF2" w:rsidRPr="005C3067" w:rsidTr="008C2EDC">
        <w:tc>
          <w:tcPr>
            <w:tcW w:w="6771" w:type="dxa"/>
          </w:tcPr>
          <w:p w:rsidR="00DD3CF2" w:rsidRPr="005C3067" w:rsidRDefault="00DD3CF2" w:rsidP="008C2EDC">
            <w:pPr>
              <w:spacing w:after="0" w:line="240" w:lineRule="auto"/>
              <w:rPr>
                <w:rFonts w:ascii="Arial" w:hAnsi="Arial" w:cs="Arial"/>
                <w:b/>
              </w:rPr>
            </w:pPr>
            <w:r w:rsidRPr="005C3067">
              <w:rPr>
                <w:rFonts w:ascii="Arial" w:hAnsi="Arial" w:cs="Arial"/>
                <w:b/>
              </w:rPr>
              <w:t>Planning and Organisation</w:t>
            </w:r>
          </w:p>
          <w:p w:rsidR="00DD3CF2" w:rsidRPr="005C3067" w:rsidRDefault="00DD3CF2" w:rsidP="008C2EDC">
            <w:pPr>
              <w:spacing w:after="0" w:line="240" w:lineRule="auto"/>
              <w:rPr>
                <w:rFonts w:ascii="Arial" w:hAnsi="Arial" w:cs="Arial"/>
                <w:b/>
              </w:rPr>
            </w:pPr>
            <w:r w:rsidRPr="005C3067">
              <w:rPr>
                <w:rFonts w:ascii="Arial" w:hAnsi="Arial" w:cs="Arial"/>
              </w:rPr>
              <w:t>Can demonstrate the ability to ensure that the work is carried out effectively and that resources are available to meet demand. Identifies the need for further action and resources by monitoring progress.</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Application/Interview</w:t>
            </w:r>
          </w:p>
        </w:tc>
      </w:tr>
      <w:tr w:rsidR="00DD3CF2" w:rsidRPr="005C3067" w:rsidTr="005D3A94">
        <w:trPr>
          <w:trHeight w:val="303"/>
        </w:trPr>
        <w:tc>
          <w:tcPr>
            <w:tcW w:w="6771" w:type="dxa"/>
          </w:tcPr>
          <w:p w:rsidR="00DD3CF2" w:rsidRPr="005C3067" w:rsidRDefault="00DD3CF2" w:rsidP="008C2EDC">
            <w:pPr>
              <w:spacing w:after="0" w:line="240" w:lineRule="auto"/>
              <w:rPr>
                <w:rFonts w:ascii="Arial" w:hAnsi="Arial" w:cs="Arial"/>
                <w:b/>
              </w:rPr>
            </w:pP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p>
        </w:tc>
      </w:tr>
      <w:tr w:rsidR="00DD3CF2" w:rsidRPr="005C3067" w:rsidTr="008C2EDC">
        <w:tc>
          <w:tcPr>
            <w:tcW w:w="6771" w:type="dxa"/>
          </w:tcPr>
          <w:p w:rsidR="00DD3CF2" w:rsidRPr="005C3067" w:rsidRDefault="00DD3CF2" w:rsidP="008C2EDC">
            <w:pPr>
              <w:spacing w:after="0" w:line="240" w:lineRule="auto"/>
              <w:rPr>
                <w:rFonts w:ascii="Arial" w:hAnsi="Arial" w:cs="Arial"/>
                <w:b/>
              </w:rPr>
            </w:pPr>
            <w:r w:rsidRPr="005C3067">
              <w:rPr>
                <w:rFonts w:ascii="Arial" w:hAnsi="Arial" w:cs="Arial"/>
                <w:b/>
              </w:rPr>
              <w:t>Initiative and Problem Solving</w:t>
            </w:r>
          </w:p>
          <w:p w:rsidR="00DD3CF2" w:rsidRPr="005C3067" w:rsidRDefault="00DD3CF2" w:rsidP="008C2EDC">
            <w:pPr>
              <w:spacing w:after="0" w:line="240" w:lineRule="auto"/>
              <w:rPr>
                <w:rFonts w:ascii="Arial" w:hAnsi="Arial" w:cs="Arial"/>
              </w:rPr>
            </w:pPr>
            <w:r w:rsidRPr="005C3067">
              <w:rPr>
                <w:rFonts w:ascii="Arial" w:hAnsi="Arial" w:cs="Arial"/>
              </w:rPr>
              <w:lastRenderedPageBreak/>
              <w:t>Can demonstrate the ability to use initiative to recognise problems and offer solutions.</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lastRenderedPageBreak/>
              <w:t>Application/Interview</w:t>
            </w:r>
          </w:p>
        </w:tc>
      </w:tr>
      <w:tr w:rsidR="00DD3CF2" w:rsidRPr="005C3067" w:rsidTr="008C2EDC">
        <w:tc>
          <w:tcPr>
            <w:tcW w:w="6771" w:type="dxa"/>
          </w:tcPr>
          <w:p w:rsidR="00DD3CF2" w:rsidRPr="005C3067" w:rsidRDefault="00DD3CF2" w:rsidP="008C2EDC">
            <w:pPr>
              <w:spacing w:after="0" w:line="240" w:lineRule="auto"/>
              <w:rPr>
                <w:rFonts w:ascii="Arial" w:hAnsi="Arial" w:cs="Arial"/>
                <w:b/>
              </w:rPr>
            </w:pP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p>
        </w:tc>
      </w:tr>
      <w:tr w:rsidR="00DD3CF2" w:rsidRPr="005C3067" w:rsidTr="008C2EDC">
        <w:tc>
          <w:tcPr>
            <w:tcW w:w="6771" w:type="dxa"/>
          </w:tcPr>
          <w:p w:rsidR="00DD3CF2" w:rsidRPr="005C3067" w:rsidRDefault="00DD3CF2" w:rsidP="005D3A94">
            <w:pPr>
              <w:spacing w:after="0" w:line="240" w:lineRule="auto"/>
              <w:rPr>
                <w:rFonts w:ascii="Arial" w:hAnsi="Arial" w:cs="Arial"/>
                <w:b/>
              </w:rPr>
            </w:pPr>
            <w:r w:rsidRPr="005C3067">
              <w:rPr>
                <w:rFonts w:ascii="Arial" w:hAnsi="Arial" w:cs="Arial"/>
                <w:b/>
              </w:rPr>
              <w:t>Analysis/Reporting</w:t>
            </w:r>
          </w:p>
          <w:p w:rsidR="00DD3CF2" w:rsidRPr="005C3067" w:rsidRDefault="00DD3CF2" w:rsidP="005D3A94">
            <w:pPr>
              <w:spacing w:after="0" w:line="240" w:lineRule="auto"/>
              <w:rPr>
                <w:rFonts w:ascii="Arial" w:hAnsi="Arial" w:cs="Arial"/>
                <w:b/>
              </w:rPr>
            </w:pPr>
            <w:r w:rsidRPr="005C3067">
              <w:rPr>
                <w:rFonts w:ascii="Arial" w:hAnsi="Arial"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p>
        </w:tc>
        <w:tc>
          <w:tcPr>
            <w:tcW w:w="2471" w:type="dxa"/>
          </w:tcPr>
          <w:p w:rsidR="00DD3CF2" w:rsidRPr="005C3067" w:rsidRDefault="00DD3CF2" w:rsidP="008C2EDC">
            <w:pPr>
              <w:widowControl w:val="0"/>
              <w:autoSpaceDE w:val="0"/>
              <w:autoSpaceDN w:val="0"/>
              <w:adjustRightInd w:val="0"/>
              <w:spacing w:after="0" w:line="240" w:lineRule="auto"/>
              <w:rPr>
                <w:rFonts w:ascii="Arial" w:hAnsi="Arial" w:cs="Arial"/>
                <w:b/>
              </w:rPr>
            </w:pPr>
            <w:r w:rsidRPr="005C3067">
              <w:rPr>
                <w:rFonts w:ascii="Arial" w:hAnsi="Arial" w:cs="Arial"/>
                <w:b/>
              </w:rPr>
              <w:t>Application/Interview</w:t>
            </w:r>
          </w:p>
        </w:tc>
      </w:tr>
    </w:tbl>
    <w:p w:rsidR="00DD3CF2" w:rsidRPr="005C3067" w:rsidRDefault="00DD3CF2" w:rsidP="00263353">
      <w:pPr>
        <w:spacing w:after="0" w:line="240" w:lineRule="auto"/>
        <w:rPr>
          <w:rFonts w:ascii="Arial" w:hAnsi="Arial" w:cs="Arial"/>
          <w:b/>
        </w:rPr>
      </w:pPr>
    </w:p>
    <w:sectPr w:rsidR="00DD3CF2" w:rsidRPr="005C3067" w:rsidSect="001434EA">
      <w:footerReference w:type="default" r:id="rId9"/>
      <w:pgSz w:w="11906" w:h="16838"/>
      <w:pgMar w:top="851"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04" w:rsidRDefault="00A33104" w:rsidP="003363C5">
      <w:pPr>
        <w:spacing w:after="0" w:line="240" w:lineRule="auto"/>
      </w:pPr>
      <w:r>
        <w:separator/>
      </w:r>
    </w:p>
  </w:endnote>
  <w:endnote w:type="continuationSeparator" w:id="0">
    <w:p w:rsidR="00A33104" w:rsidRDefault="00A33104" w:rsidP="00336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4" w:rsidRDefault="00A33104" w:rsidP="005D3A94">
    <w:pPr>
      <w:pStyle w:val="Footer"/>
      <w:rPr>
        <w:szCs w:val="20"/>
      </w:rPr>
    </w:pPr>
    <w:r>
      <w:rPr>
        <w:szCs w:val="20"/>
      </w:rPr>
      <w:t>Specialist (Academic Support) Band 6</w:t>
    </w:r>
  </w:p>
  <w:p w:rsidR="00A33104" w:rsidRPr="005D3A94" w:rsidRDefault="00A33104" w:rsidP="005D3A94">
    <w:pPr>
      <w:pStyle w:val="Footer"/>
      <w:rPr>
        <w:szCs w:val="20"/>
      </w:rPr>
    </w:pPr>
    <w:r>
      <w:rPr>
        <w:szCs w:val="20"/>
      </w:rPr>
      <w:t>September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04" w:rsidRDefault="00A33104" w:rsidP="003363C5">
      <w:pPr>
        <w:spacing w:after="0" w:line="240" w:lineRule="auto"/>
      </w:pPr>
      <w:r>
        <w:separator/>
      </w:r>
    </w:p>
  </w:footnote>
  <w:footnote w:type="continuationSeparator" w:id="0">
    <w:p w:rsidR="00A33104" w:rsidRDefault="00A33104" w:rsidP="00336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D2788C"/>
    <w:multiLevelType w:val="hybridMultilevel"/>
    <w:tmpl w:val="E9E0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45A4C"/>
    <w:multiLevelType w:val="hybridMultilevel"/>
    <w:tmpl w:val="DBB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EE21FE"/>
    <w:multiLevelType w:val="hybridMultilevel"/>
    <w:tmpl w:val="BA9EC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B539BE"/>
    <w:multiLevelType w:val="hybridMultilevel"/>
    <w:tmpl w:val="D6287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5D63E78"/>
    <w:multiLevelType w:val="hybridMultilevel"/>
    <w:tmpl w:val="62D8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4E11B9"/>
    <w:multiLevelType w:val="hybridMultilevel"/>
    <w:tmpl w:val="2BE2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E53612"/>
    <w:multiLevelType w:val="hybridMultilevel"/>
    <w:tmpl w:val="1E0891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18">
    <w:nsid w:val="612A49E9"/>
    <w:multiLevelType w:val="hybridMultilevel"/>
    <w:tmpl w:val="2AE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FF1B47"/>
    <w:multiLevelType w:val="hybridMultilevel"/>
    <w:tmpl w:val="F1E226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34B0430"/>
    <w:multiLevelType w:val="hybridMultilevel"/>
    <w:tmpl w:val="0924FDD8"/>
    <w:lvl w:ilvl="0" w:tplc="0809000F">
      <w:start w:val="1"/>
      <w:numFmt w:val="decimal"/>
      <w:lvlText w:val="%1."/>
      <w:lvlJc w:val="left"/>
      <w:pPr>
        <w:ind w:left="360" w:hanging="360"/>
      </w:pPr>
      <w:rPr>
        <w:rFonts w:cs="Times New Roman"/>
      </w:r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74F24532"/>
    <w:multiLevelType w:val="hybridMultilevel"/>
    <w:tmpl w:val="84B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D57F9C"/>
    <w:multiLevelType w:val="hybridMultilevel"/>
    <w:tmpl w:val="8DFEB28E"/>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14"/>
  </w:num>
  <w:num w:numId="4">
    <w:abstractNumId w:val="22"/>
  </w:num>
  <w:num w:numId="5">
    <w:abstractNumId w:val="25"/>
  </w:num>
  <w:num w:numId="6">
    <w:abstractNumId w:val="24"/>
  </w:num>
  <w:num w:numId="7">
    <w:abstractNumId w:val="3"/>
  </w:num>
  <w:num w:numId="8">
    <w:abstractNumId w:val="21"/>
  </w:num>
  <w:num w:numId="9">
    <w:abstractNumId w:val="1"/>
  </w:num>
  <w:num w:numId="10">
    <w:abstractNumId w:val="23"/>
  </w:num>
  <w:num w:numId="11">
    <w:abstractNumId w:val="15"/>
  </w:num>
  <w:num w:numId="12">
    <w:abstractNumId w:val="8"/>
  </w:num>
  <w:num w:numId="13">
    <w:abstractNumId w:val="7"/>
  </w:num>
  <w:num w:numId="14">
    <w:abstractNumId w:val="5"/>
  </w:num>
  <w:num w:numId="15">
    <w:abstractNumId w:val="4"/>
  </w:num>
  <w:num w:numId="16">
    <w:abstractNumId w:val="2"/>
  </w:num>
  <w:num w:numId="17">
    <w:abstractNumId w:val="18"/>
  </w:num>
  <w:num w:numId="18">
    <w:abstractNumId w:val="19"/>
  </w:num>
  <w:num w:numId="19">
    <w:abstractNumId w:val="13"/>
  </w:num>
  <w:num w:numId="20">
    <w:abstractNumId w:val="28"/>
  </w:num>
  <w:num w:numId="21">
    <w:abstractNumId w:val="10"/>
  </w:num>
  <w:num w:numId="22">
    <w:abstractNumId w:val="16"/>
  </w:num>
  <w:num w:numId="23">
    <w:abstractNumId w:val="20"/>
  </w:num>
  <w:num w:numId="24">
    <w:abstractNumId w:val="17"/>
  </w:num>
  <w:num w:numId="25">
    <w:abstractNumId w:val="26"/>
  </w:num>
  <w:num w:numId="26">
    <w:abstractNumId w:val="6"/>
  </w:num>
  <w:num w:numId="27">
    <w:abstractNumId w:val="12"/>
  </w:num>
  <w:num w:numId="28">
    <w:abstractNumId w:val="9"/>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56D2"/>
    <w:rsid w:val="00000FE6"/>
    <w:rsid w:val="000053BA"/>
    <w:rsid w:val="0004150E"/>
    <w:rsid w:val="000534D7"/>
    <w:rsid w:val="0005358F"/>
    <w:rsid w:val="00062B85"/>
    <w:rsid w:val="000901A1"/>
    <w:rsid w:val="000A65DB"/>
    <w:rsid w:val="000C63D0"/>
    <w:rsid w:val="000E2011"/>
    <w:rsid w:val="000E71DE"/>
    <w:rsid w:val="000F7A50"/>
    <w:rsid w:val="00101A4D"/>
    <w:rsid w:val="00110684"/>
    <w:rsid w:val="0012238E"/>
    <w:rsid w:val="001371E3"/>
    <w:rsid w:val="001434EA"/>
    <w:rsid w:val="001607D8"/>
    <w:rsid w:val="00172432"/>
    <w:rsid w:val="001767A9"/>
    <w:rsid w:val="00193B56"/>
    <w:rsid w:val="001C56D2"/>
    <w:rsid w:val="001F0C30"/>
    <w:rsid w:val="002108FB"/>
    <w:rsid w:val="00211828"/>
    <w:rsid w:val="00217F0F"/>
    <w:rsid w:val="00231F38"/>
    <w:rsid w:val="00234B46"/>
    <w:rsid w:val="00235F19"/>
    <w:rsid w:val="00240EEA"/>
    <w:rsid w:val="00243ABA"/>
    <w:rsid w:val="00252830"/>
    <w:rsid w:val="00256341"/>
    <w:rsid w:val="00260EC8"/>
    <w:rsid w:val="00261C07"/>
    <w:rsid w:val="00263353"/>
    <w:rsid w:val="002802AF"/>
    <w:rsid w:val="0028301B"/>
    <w:rsid w:val="00297427"/>
    <w:rsid w:val="002A1933"/>
    <w:rsid w:val="002D1873"/>
    <w:rsid w:val="00302864"/>
    <w:rsid w:val="003363C5"/>
    <w:rsid w:val="00393F16"/>
    <w:rsid w:val="003940D4"/>
    <w:rsid w:val="003B43E9"/>
    <w:rsid w:val="003C2DF1"/>
    <w:rsid w:val="003C31B1"/>
    <w:rsid w:val="003C62DE"/>
    <w:rsid w:val="003E7C2E"/>
    <w:rsid w:val="00442F74"/>
    <w:rsid w:val="0044394F"/>
    <w:rsid w:val="004579DE"/>
    <w:rsid w:val="00480508"/>
    <w:rsid w:val="00504680"/>
    <w:rsid w:val="00526008"/>
    <w:rsid w:val="00530C29"/>
    <w:rsid w:val="00567A71"/>
    <w:rsid w:val="005C3067"/>
    <w:rsid w:val="005D3A94"/>
    <w:rsid w:val="005E5702"/>
    <w:rsid w:val="00627BEB"/>
    <w:rsid w:val="00650D78"/>
    <w:rsid w:val="00671757"/>
    <w:rsid w:val="00675F05"/>
    <w:rsid w:val="006811C0"/>
    <w:rsid w:val="00686A5D"/>
    <w:rsid w:val="00687991"/>
    <w:rsid w:val="006B6FD1"/>
    <w:rsid w:val="006C2A8B"/>
    <w:rsid w:val="006E3143"/>
    <w:rsid w:val="006E629A"/>
    <w:rsid w:val="00750E43"/>
    <w:rsid w:val="00752DC5"/>
    <w:rsid w:val="007709DF"/>
    <w:rsid w:val="007859E1"/>
    <w:rsid w:val="007A4FBA"/>
    <w:rsid w:val="007B68CB"/>
    <w:rsid w:val="007E5159"/>
    <w:rsid w:val="007F0605"/>
    <w:rsid w:val="007F74BC"/>
    <w:rsid w:val="00811B8E"/>
    <w:rsid w:val="00816188"/>
    <w:rsid w:val="008430CC"/>
    <w:rsid w:val="008470CD"/>
    <w:rsid w:val="00866A41"/>
    <w:rsid w:val="00877EB3"/>
    <w:rsid w:val="00893CC1"/>
    <w:rsid w:val="008A62DE"/>
    <w:rsid w:val="008C2EDC"/>
    <w:rsid w:val="008C5FA0"/>
    <w:rsid w:val="008E0F3A"/>
    <w:rsid w:val="008E1B24"/>
    <w:rsid w:val="0091758A"/>
    <w:rsid w:val="00922536"/>
    <w:rsid w:val="009231D4"/>
    <w:rsid w:val="009242C4"/>
    <w:rsid w:val="00956897"/>
    <w:rsid w:val="009A1DA6"/>
    <w:rsid w:val="009A346F"/>
    <w:rsid w:val="009D6F32"/>
    <w:rsid w:val="009F6304"/>
    <w:rsid w:val="00A0430C"/>
    <w:rsid w:val="00A14CE4"/>
    <w:rsid w:val="00A33104"/>
    <w:rsid w:val="00A46E17"/>
    <w:rsid w:val="00A82768"/>
    <w:rsid w:val="00AA7ECF"/>
    <w:rsid w:val="00AB2267"/>
    <w:rsid w:val="00AB46F8"/>
    <w:rsid w:val="00AD035F"/>
    <w:rsid w:val="00AE17C9"/>
    <w:rsid w:val="00AE2E4F"/>
    <w:rsid w:val="00AF1090"/>
    <w:rsid w:val="00B124F0"/>
    <w:rsid w:val="00B67E7C"/>
    <w:rsid w:val="00B91244"/>
    <w:rsid w:val="00BD57C9"/>
    <w:rsid w:val="00BE0CD8"/>
    <w:rsid w:val="00BF5859"/>
    <w:rsid w:val="00BF6592"/>
    <w:rsid w:val="00C00F2F"/>
    <w:rsid w:val="00C034A9"/>
    <w:rsid w:val="00C11E3B"/>
    <w:rsid w:val="00C3670C"/>
    <w:rsid w:val="00C47704"/>
    <w:rsid w:val="00C83498"/>
    <w:rsid w:val="00C95594"/>
    <w:rsid w:val="00CB3AD4"/>
    <w:rsid w:val="00CD510D"/>
    <w:rsid w:val="00D16076"/>
    <w:rsid w:val="00D813FD"/>
    <w:rsid w:val="00D93287"/>
    <w:rsid w:val="00DC303F"/>
    <w:rsid w:val="00DC5867"/>
    <w:rsid w:val="00DC67DC"/>
    <w:rsid w:val="00DD3CF2"/>
    <w:rsid w:val="00DF1D2C"/>
    <w:rsid w:val="00E27014"/>
    <w:rsid w:val="00E4513E"/>
    <w:rsid w:val="00E728EF"/>
    <w:rsid w:val="00E72D2E"/>
    <w:rsid w:val="00E91820"/>
    <w:rsid w:val="00E94E32"/>
    <w:rsid w:val="00EE1EFC"/>
    <w:rsid w:val="00EE3487"/>
    <w:rsid w:val="00EF4330"/>
    <w:rsid w:val="00F25A41"/>
    <w:rsid w:val="00F34672"/>
    <w:rsid w:val="00F62BA1"/>
    <w:rsid w:val="00F63445"/>
    <w:rsid w:val="00F96A07"/>
    <w:rsid w:val="00FA55FE"/>
    <w:rsid w:val="00FB1FE6"/>
    <w:rsid w:val="00FC31A8"/>
    <w:rsid w:val="00FC32B8"/>
    <w:rsid w:val="00FD20BB"/>
    <w:rsid w:val="00FD3F53"/>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02"/>
    <w:pPr>
      <w:spacing w:after="200" w:line="276" w:lineRule="auto"/>
    </w:pPr>
    <w:rPr>
      <w:lang w:eastAsia="en-US"/>
    </w:rPr>
  </w:style>
  <w:style w:type="paragraph" w:styleId="Heading1">
    <w:name w:val="heading 1"/>
    <w:basedOn w:val="Normal"/>
    <w:next w:val="Normal"/>
    <w:link w:val="Heading1Char"/>
    <w:uiPriority w:val="99"/>
    <w:qFormat/>
    <w:rsid w:val="001434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434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autoRedefine/>
    <w:uiPriority w:val="99"/>
    <w:qFormat/>
    <w:rsid w:val="001767A9"/>
    <w:pPr>
      <w:keepNext/>
      <w:keepLines/>
      <w:tabs>
        <w:tab w:val="left" w:pos="6172"/>
      </w:tabs>
      <w:spacing w:after="0" w:line="240" w:lineRule="auto"/>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4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1434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767A9"/>
    <w:rPr>
      <w:rFonts w:ascii="Arial" w:hAnsi="Arial" w:cs="Arial"/>
      <w:b/>
    </w:rPr>
  </w:style>
  <w:style w:type="paragraph" w:styleId="NormalWeb">
    <w:name w:val="Normal (Web)"/>
    <w:basedOn w:val="Normal"/>
    <w:uiPriority w:val="99"/>
    <w:rsid w:val="001C56D2"/>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99"/>
    <w:rsid w:val="001C56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434EA"/>
    <w:pPr>
      <w:spacing w:after="0" w:line="240" w:lineRule="auto"/>
      <w:ind w:left="720"/>
      <w:contextualSpacing/>
    </w:pPr>
    <w:rPr>
      <w:rFonts w:ascii="Verdana" w:eastAsia="Times New Roman" w:hAnsi="Verdana"/>
      <w:sz w:val="20"/>
      <w:szCs w:val="20"/>
    </w:rPr>
  </w:style>
  <w:style w:type="paragraph" w:styleId="BalloonText">
    <w:name w:val="Balloon Text"/>
    <w:basedOn w:val="Normal"/>
    <w:link w:val="BalloonTextChar"/>
    <w:uiPriority w:val="99"/>
    <w:semiHidden/>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34EA"/>
    <w:rPr>
      <w:rFonts w:ascii="Tahoma" w:hAnsi="Tahoma" w:cs="Tahoma"/>
      <w:sz w:val="16"/>
      <w:szCs w:val="16"/>
    </w:rPr>
  </w:style>
  <w:style w:type="character" w:styleId="PlaceholderText">
    <w:name w:val="Placeholder Text"/>
    <w:basedOn w:val="DefaultParagraphFont"/>
    <w:uiPriority w:val="99"/>
    <w:semiHidden/>
    <w:rsid w:val="00B124F0"/>
    <w:rPr>
      <w:rFonts w:cs="Times New Roman"/>
      <w:color w:val="808080"/>
    </w:rPr>
  </w:style>
  <w:style w:type="paragraph" w:styleId="Header">
    <w:name w:val="header"/>
    <w:basedOn w:val="Normal"/>
    <w:link w:val="HeaderChar"/>
    <w:uiPriority w:val="99"/>
    <w:semiHidden/>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363C5"/>
    <w:rPr>
      <w:rFonts w:cs="Times New Roman"/>
    </w:rPr>
  </w:style>
  <w:style w:type="paragraph" w:styleId="Footer">
    <w:name w:val="footer"/>
    <w:basedOn w:val="Normal"/>
    <w:link w:val="FooterChar"/>
    <w:uiPriority w:val="99"/>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363C5"/>
    <w:rPr>
      <w:rFonts w:cs="Times New Roman"/>
    </w:rPr>
  </w:style>
  <w:style w:type="character" w:styleId="Hyperlink">
    <w:name w:val="Hyperlink"/>
    <w:basedOn w:val="DefaultParagraphFont"/>
    <w:uiPriority w:val="99"/>
    <w:rsid w:val="00530C29"/>
    <w:rPr>
      <w:rFonts w:cs="Times New Roman"/>
      <w:color w:val="0000FF"/>
      <w:u w:val="single"/>
    </w:rPr>
  </w:style>
  <w:style w:type="paragraph" w:styleId="Title">
    <w:name w:val="Title"/>
    <w:basedOn w:val="Normal"/>
    <w:link w:val="TitleChar"/>
    <w:uiPriority w:val="99"/>
    <w:qFormat/>
    <w:locked/>
    <w:rsid w:val="00D813FD"/>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28301B"/>
    <w:rPr>
      <w:rFonts w:ascii="Cambria" w:hAnsi="Cambria" w:cs="Times New Roman"/>
      <w:b/>
      <w:bCs/>
      <w:kern w:val="28"/>
      <w:sz w:val="32"/>
      <w:szCs w:val="32"/>
      <w:lang w:eastAsia="en-US"/>
    </w:rPr>
  </w:style>
  <w:style w:type="character" w:customStyle="1" w:styleId="Style1">
    <w:name w:val="Style1"/>
    <w:basedOn w:val="DefaultParagraphFont"/>
    <w:uiPriority w:val="99"/>
    <w:rsid w:val="005D3A94"/>
    <w:rPr>
      <w:rFonts w:ascii="Arial" w:hAnsi="Arial" w:cs="Times New Roman"/>
      <w:sz w:val="20"/>
    </w:rPr>
  </w:style>
</w:styles>
</file>

<file path=word/webSettings.xml><?xml version="1.0" encoding="utf-8"?>
<w:webSettings xmlns:r="http://schemas.openxmlformats.org/officeDocument/2006/relationships" xmlns:w="http://schemas.openxmlformats.org/wordprocessingml/2006/main">
  <w:divs>
    <w:div w:id="334579499">
      <w:bodyDiv w:val="1"/>
      <w:marLeft w:val="0"/>
      <w:marRight w:val="0"/>
      <w:marTop w:val="0"/>
      <w:marBottom w:val="0"/>
      <w:divBdr>
        <w:top w:val="none" w:sz="0" w:space="0" w:color="auto"/>
        <w:left w:val="none" w:sz="0" w:space="0" w:color="auto"/>
        <w:bottom w:val="none" w:sz="0" w:space="0" w:color="auto"/>
        <w:right w:val="none" w:sz="0" w:space="0" w:color="auto"/>
      </w:divBdr>
    </w:div>
    <w:div w:id="974794149">
      <w:marLeft w:val="0"/>
      <w:marRight w:val="0"/>
      <w:marTop w:val="0"/>
      <w:marBottom w:val="0"/>
      <w:divBdr>
        <w:top w:val="none" w:sz="0" w:space="0" w:color="auto"/>
        <w:left w:val="none" w:sz="0" w:space="0" w:color="auto"/>
        <w:bottom w:val="none" w:sz="0" w:space="0" w:color="auto"/>
        <w:right w:val="none" w:sz="0" w:space="0" w:color="auto"/>
      </w:divBdr>
    </w:div>
    <w:div w:id="974794151">
      <w:marLeft w:val="0"/>
      <w:marRight w:val="0"/>
      <w:marTop w:val="0"/>
      <w:marBottom w:val="0"/>
      <w:divBdr>
        <w:top w:val="none" w:sz="0" w:space="0" w:color="auto"/>
        <w:left w:val="none" w:sz="0" w:space="0" w:color="auto"/>
        <w:bottom w:val="none" w:sz="0" w:space="0" w:color="auto"/>
        <w:right w:val="none" w:sz="0" w:space="0" w:color="auto"/>
      </w:divBdr>
      <w:divsChild>
        <w:div w:id="974794150">
          <w:marLeft w:val="0"/>
          <w:marRight w:val="0"/>
          <w:marTop w:val="0"/>
          <w:marBottom w:val="0"/>
          <w:divBdr>
            <w:top w:val="none" w:sz="0" w:space="0" w:color="auto"/>
            <w:left w:val="none" w:sz="0" w:space="0" w:color="auto"/>
            <w:bottom w:val="none" w:sz="0" w:space="0" w:color="auto"/>
            <w:right w:val="none" w:sz="0" w:space="0" w:color="auto"/>
          </w:divBdr>
          <w:divsChild>
            <w:div w:id="974794158">
              <w:marLeft w:val="0"/>
              <w:marRight w:val="0"/>
              <w:marTop w:val="0"/>
              <w:marBottom w:val="0"/>
              <w:divBdr>
                <w:top w:val="none" w:sz="0" w:space="0" w:color="auto"/>
                <w:left w:val="none" w:sz="0" w:space="0" w:color="auto"/>
                <w:bottom w:val="none" w:sz="0" w:space="0" w:color="auto"/>
                <w:right w:val="none" w:sz="0" w:space="0" w:color="auto"/>
              </w:divBdr>
              <w:divsChild>
                <w:div w:id="974794154">
                  <w:marLeft w:val="0"/>
                  <w:marRight w:val="0"/>
                  <w:marTop w:val="0"/>
                  <w:marBottom w:val="0"/>
                  <w:divBdr>
                    <w:top w:val="none" w:sz="0" w:space="0" w:color="auto"/>
                    <w:left w:val="none" w:sz="0" w:space="0" w:color="auto"/>
                    <w:bottom w:val="none" w:sz="0" w:space="0" w:color="auto"/>
                    <w:right w:val="none" w:sz="0" w:space="0" w:color="auto"/>
                  </w:divBdr>
                  <w:divsChild>
                    <w:div w:id="974794157">
                      <w:marLeft w:val="0"/>
                      <w:marRight w:val="0"/>
                      <w:marTop w:val="0"/>
                      <w:marBottom w:val="0"/>
                      <w:divBdr>
                        <w:top w:val="none" w:sz="0" w:space="0" w:color="auto"/>
                        <w:left w:val="none" w:sz="0" w:space="0" w:color="auto"/>
                        <w:bottom w:val="none" w:sz="0" w:space="0" w:color="auto"/>
                        <w:right w:val="none" w:sz="0" w:space="0" w:color="auto"/>
                      </w:divBdr>
                      <w:divsChild>
                        <w:div w:id="9747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4152">
      <w:marLeft w:val="0"/>
      <w:marRight w:val="0"/>
      <w:marTop w:val="0"/>
      <w:marBottom w:val="0"/>
      <w:divBdr>
        <w:top w:val="none" w:sz="0" w:space="0" w:color="auto"/>
        <w:left w:val="none" w:sz="0" w:space="0" w:color="auto"/>
        <w:bottom w:val="none" w:sz="0" w:space="0" w:color="auto"/>
        <w:right w:val="none" w:sz="0" w:space="0" w:color="auto"/>
      </w:divBdr>
    </w:div>
    <w:div w:id="974794153">
      <w:marLeft w:val="0"/>
      <w:marRight w:val="0"/>
      <w:marTop w:val="0"/>
      <w:marBottom w:val="0"/>
      <w:divBdr>
        <w:top w:val="none" w:sz="0" w:space="0" w:color="auto"/>
        <w:left w:val="none" w:sz="0" w:space="0" w:color="auto"/>
        <w:bottom w:val="none" w:sz="0" w:space="0" w:color="auto"/>
        <w:right w:val="none" w:sz="0" w:space="0" w:color="auto"/>
      </w:divBdr>
    </w:div>
    <w:div w:id="974794155">
      <w:marLeft w:val="0"/>
      <w:marRight w:val="0"/>
      <w:marTop w:val="0"/>
      <w:marBottom w:val="0"/>
      <w:divBdr>
        <w:top w:val="none" w:sz="0" w:space="0" w:color="auto"/>
        <w:left w:val="none" w:sz="0" w:space="0" w:color="auto"/>
        <w:bottom w:val="none" w:sz="0" w:space="0" w:color="auto"/>
        <w:right w:val="none" w:sz="0" w:space="0" w:color="auto"/>
      </w:divBdr>
    </w:div>
    <w:div w:id="20769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4FA3F-275C-49AE-A54C-98D3F7B7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6839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 </cp:lastModifiedBy>
  <cp:revision>2</cp:revision>
  <cp:lastPrinted>2015-07-27T12:34:00Z</cp:lastPrinted>
  <dcterms:created xsi:type="dcterms:W3CDTF">2015-07-28T14:37:00Z</dcterms:created>
  <dcterms:modified xsi:type="dcterms:W3CDTF">2015-07-28T14:37:00Z</dcterms:modified>
</cp:coreProperties>
</file>