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EA" w:rsidRDefault="001434EA" w:rsidP="001C56D2">
      <w:pPr>
        <w:jc w:val="center"/>
        <w:rPr>
          <w:sz w:val="44"/>
          <w:szCs w:val="44"/>
        </w:rPr>
      </w:pPr>
      <w:r>
        <w:rPr>
          <w:noProof/>
          <w:sz w:val="44"/>
          <w:szCs w:val="44"/>
          <w:lang w:eastAsia="zh-CN"/>
        </w:rPr>
        <w:drawing>
          <wp:anchor distT="0" distB="0" distL="114300" distR="114300" simplePos="0" relativeHeight="251659264" behindDoc="0" locked="0" layoutInCell="1" allowOverlap="1">
            <wp:simplePos x="0" y="0"/>
            <wp:positionH relativeFrom="column">
              <wp:posOffset>3880485</wp:posOffset>
            </wp:positionH>
            <wp:positionV relativeFrom="paragraph">
              <wp:posOffset>-216535</wp:posOffset>
            </wp:positionV>
            <wp:extent cx="2107565" cy="512445"/>
            <wp:effectExtent l="0" t="0" r="0" b="0"/>
            <wp:wrapSquare wrapText="bothSides"/>
            <wp:docPr id="1" name="Picture 2" descr="Precedent U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cedent UoH logo"/>
                    <pic:cNvPicPr>
                      <a:picLocks noChangeAspect="1" noChangeArrowheads="1"/>
                    </pic:cNvPicPr>
                  </pic:nvPicPr>
                  <pic:blipFill>
                    <a:blip r:embed="rId7" cstate="print">
                      <a:clrChange>
                        <a:clrFrom>
                          <a:srgbClr val="FFFFFF"/>
                        </a:clrFrom>
                        <a:clrTo>
                          <a:srgbClr val="FFFFFF">
                            <a:alpha val="0"/>
                          </a:srgbClr>
                        </a:clrTo>
                      </a:clrChange>
                    </a:blip>
                    <a:srcRect l="8243" t="23932" r="7356" b="30769"/>
                    <a:stretch>
                      <a:fillRect/>
                    </a:stretch>
                  </pic:blipFill>
                  <pic:spPr bwMode="auto">
                    <a:xfrm>
                      <a:off x="0" y="0"/>
                      <a:ext cx="2107565" cy="512445"/>
                    </a:xfrm>
                    <a:prstGeom prst="rect">
                      <a:avLst/>
                    </a:prstGeom>
                    <a:noFill/>
                  </pic:spPr>
                </pic:pic>
              </a:graphicData>
            </a:graphic>
          </wp:anchor>
        </w:drawing>
      </w:r>
    </w:p>
    <w:p w:rsidR="001C56D2" w:rsidRPr="000E71DE" w:rsidRDefault="001C56D2" w:rsidP="001C56D2">
      <w:pPr>
        <w:jc w:val="center"/>
        <w:rPr>
          <w:rFonts w:ascii="Arial" w:hAnsi="Arial" w:cs="Arial"/>
          <w:b/>
        </w:rPr>
      </w:pPr>
      <w:r w:rsidRPr="000E71DE">
        <w:rPr>
          <w:rFonts w:ascii="Arial" w:hAnsi="Arial"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0E71DE" w:rsidTr="00EF6B68">
        <w:trPr>
          <w:trHeight w:val="247"/>
        </w:trPr>
        <w:tc>
          <w:tcPr>
            <w:tcW w:w="3936" w:type="dxa"/>
          </w:tcPr>
          <w:p w:rsidR="001C56D2" w:rsidRPr="000E71DE" w:rsidRDefault="001C56D2" w:rsidP="009F6304">
            <w:pPr>
              <w:rPr>
                <w:rFonts w:ascii="Arial" w:hAnsi="Arial" w:cs="Arial"/>
              </w:rPr>
            </w:pPr>
            <w:r w:rsidRPr="000E71DE">
              <w:rPr>
                <w:rFonts w:ascii="Arial" w:hAnsi="Arial" w:cs="Arial"/>
              </w:rPr>
              <w:t>Job Title:</w:t>
            </w:r>
          </w:p>
        </w:tc>
        <w:tc>
          <w:tcPr>
            <w:tcW w:w="5528" w:type="dxa"/>
          </w:tcPr>
          <w:p w:rsidR="001C56D2" w:rsidRPr="000E71DE" w:rsidRDefault="00A7296A" w:rsidP="009F6304">
            <w:pPr>
              <w:rPr>
                <w:rFonts w:ascii="Arial" w:hAnsi="Arial" w:cs="Arial"/>
              </w:rPr>
            </w:pPr>
            <w:r>
              <w:rPr>
                <w:rFonts w:ascii="Arial" w:hAnsi="Arial" w:cs="Arial"/>
              </w:rPr>
              <w:t>Cleaner</w:t>
            </w:r>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Faculty/Department:</w:t>
            </w:r>
          </w:p>
        </w:tc>
        <w:tc>
          <w:tcPr>
            <w:tcW w:w="5528" w:type="dxa"/>
          </w:tcPr>
          <w:p w:rsidR="00A44C84" w:rsidRDefault="00A44C84" w:rsidP="001C56D2">
            <w:pPr>
              <w:rPr>
                <w:rFonts w:ascii="Arial" w:hAnsi="Arial" w:cs="Arial"/>
              </w:rPr>
            </w:pPr>
            <w:r>
              <w:rPr>
                <w:rFonts w:ascii="Arial" w:hAnsi="Arial" w:cs="Arial"/>
              </w:rPr>
              <w:t xml:space="preserve">Campus and Accommodation Services, </w:t>
            </w:r>
          </w:p>
          <w:p w:rsidR="001C56D2" w:rsidRPr="000E71DE" w:rsidRDefault="00A44C84" w:rsidP="001C56D2">
            <w:pPr>
              <w:rPr>
                <w:rFonts w:ascii="Arial" w:hAnsi="Arial" w:cs="Arial"/>
              </w:rPr>
            </w:pPr>
            <w:r>
              <w:rPr>
                <w:rFonts w:ascii="Arial" w:hAnsi="Arial" w:cs="Arial"/>
              </w:rPr>
              <w:t>Commercial Services</w:t>
            </w:r>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Reporting to:</w:t>
            </w:r>
          </w:p>
        </w:tc>
        <w:tc>
          <w:tcPr>
            <w:tcW w:w="5528" w:type="dxa"/>
          </w:tcPr>
          <w:p w:rsidR="001C56D2" w:rsidRPr="000E71DE" w:rsidRDefault="009E0D98" w:rsidP="001C56D2">
            <w:pPr>
              <w:rPr>
                <w:rFonts w:ascii="Arial" w:hAnsi="Arial" w:cs="Arial"/>
              </w:rPr>
            </w:pPr>
            <w:r>
              <w:rPr>
                <w:rFonts w:ascii="Arial" w:hAnsi="Arial" w:cs="Arial"/>
              </w:rPr>
              <w:t>Duty Manager</w:t>
            </w:r>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Duration:</w:t>
            </w:r>
          </w:p>
        </w:tc>
        <w:tc>
          <w:tcPr>
            <w:tcW w:w="5528" w:type="dxa"/>
          </w:tcPr>
          <w:p w:rsidR="001C56D2" w:rsidRPr="000E71DE" w:rsidRDefault="00A7296A" w:rsidP="001C56D2">
            <w:pPr>
              <w:rPr>
                <w:rFonts w:ascii="Arial" w:hAnsi="Arial" w:cs="Arial"/>
              </w:rPr>
            </w:pPr>
            <w:r>
              <w:rPr>
                <w:rFonts w:ascii="Arial" w:hAnsi="Arial" w:cs="Arial"/>
              </w:rPr>
              <w:t>Continuing</w:t>
            </w:r>
          </w:p>
        </w:tc>
      </w:tr>
      <w:sdt>
        <w:sdtPr>
          <w:rPr>
            <w:rFonts w:ascii="Arial" w:hAnsi="Arial" w:cs="Arial"/>
          </w:rPr>
          <w:id w:val="6565178"/>
          <w:lock w:val="sdtContentLocked"/>
          <w:placeholder>
            <w:docPart w:val="8BDBF9FDDAF741FD9AE195EAAD7D9F91"/>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 xml:space="preserve">Job Family: </w:t>
                </w:r>
              </w:p>
            </w:tc>
            <w:tc>
              <w:tcPr>
                <w:tcW w:w="5528" w:type="dxa"/>
              </w:tcPr>
              <w:p w:rsidR="001C56D2" w:rsidRPr="000E71DE" w:rsidRDefault="00A82125" w:rsidP="001C56D2">
                <w:pPr>
                  <w:rPr>
                    <w:rFonts w:ascii="Arial" w:hAnsi="Arial" w:cs="Arial"/>
                  </w:rPr>
                </w:pPr>
                <w:r w:rsidRPr="00A82125">
                  <w:rPr>
                    <w:rFonts w:ascii="Arial" w:hAnsi="Arial" w:cs="Arial"/>
                  </w:rPr>
                  <w:t>Community Operative</w:t>
                </w:r>
              </w:p>
            </w:tc>
          </w:tr>
        </w:sdtContent>
      </w:sdt>
      <w:sdt>
        <w:sdtPr>
          <w:rPr>
            <w:rFonts w:ascii="Arial" w:hAnsi="Arial" w:cs="Arial"/>
          </w:rPr>
          <w:id w:val="6565179"/>
          <w:lock w:val="sdtContentLocked"/>
          <w:placeholder>
            <w:docPart w:val="8BDBF9FDDAF741FD9AE195EAAD7D9F91"/>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Pay Band:</w:t>
                </w:r>
              </w:p>
            </w:tc>
            <w:tc>
              <w:tcPr>
                <w:tcW w:w="5528" w:type="dxa"/>
              </w:tcPr>
              <w:p w:rsidR="001C56D2" w:rsidRPr="000E71DE" w:rsidRDefault="004229E8" w:rsidP="001C56D2">
                <w:pPr>
                  <w:rPr>
                    <w:rFonts w:ascii="Arial" w:hAnsi="Arial" w:cs="Arial"/>
                  </w:rPr>
                </w:pPr>
                <w:r>
                  <w:rPr>
                    <w:rFonts w:ascii="Arial" w:hAnsi="Arial" w:cs="Arial"/>
                  </w:rPr>
                  <w:t>1</w:t>
                </w:r>
              </w:p>
            </w:tc>
          </w:tr>
        </w:sdtContent>
      </w:sdt>
      <w:sdt>
        <w:sdtPr>
          <w:rPr>
            <w:rFonts w:ascii="Arial" w:hAnsi="Arial" w:cs="Arial"/>
          </w:rPr>
          <w:id w:val="6565180"/>
          <w:lock w:val="sdtContentLocked"/>
          <w:placeholder>
            <w:docPart w:val="8BDBF9FDDAF741FD9AE195EAAD7D9F91"/>
          </w:placeholder>
        </w:sdtPr>
        <w:sdtEndPr/>
        <w:sdtContent>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Benchmark Profile:</w:t>
                </w:r>
              </w:p>
            </w:tc>
            <w:tc>
              <w:tcPr>
                <w:tcW w:w="5528" w:type="dxa"/>
              </w:tcPr>
              <w:p w:rsidR="001C56D2" w:rsidRPr="000E71DE" w:rsidRDefault="004229E8" w:rsidP="004229E8">
                <w:pPr>
                  <w:rPr>
                    <w:rFonts w:ascii="Arial" w:hAnsi="Arial" w:cs="Arial"/>
                  </w:rPr>
                </w:pPr>
                <w:r>
                  <w:rPr>
                    <w:rFonts w:ascii="Arial" w:hAnsi="Arial" w:cs="Arial"/>
                  </w:rPr>
                  <w:t>Community Operative Band 1</w:t>
                </w:r>
              </w:p>
            </w:tc>
          </w:tr>
        </w:sdtContent>
      </w:sdt>
      <w:tr w:rsidR="001C56D2" w:rsidRPr="000E71DE" w:rsidTr="009F6304">
        <w:tc>
          <w:tcPr>
            <w:tcW w:w="3936" w:type="dxa"/>
          </w:tcPr>
          <w:p w:rsidR="001C56D2" w:rsidRPr="000E71DE" w:rsidRDefault="002036A3" w:rsidP="001C56D2">
            <w:pPr>
              <w:rPr>
                <w:rFonts w:ascii="Arial" w:hAnsi="Arial" w:cs="Arial"/>
              </w:rPr>
            </w:pPr>
            <w:r>
              <w:rPr>
                <w:rFonts w:ascii="Arial" w:hAnsi="Arial" w:cs="Arial"/>
              </w:rPr>
              <w:t>DBS</w:t>
            </w:r>
            <w:r w:rsidR="001C56D2" w:rsidRPr="000E71DE">
              <w:rPr>
                <w:rFonts w:ascii="Arial" w:hAnsi="Arial" w:cs="Arial"/>
              </w:rPr>
              <w:t xml:space="preserve"> Disclosure requirement:</w:t>
            </w:r>
          </w:p>
        </w:tc>
        <w:tc>
          <w:tcPr>
            <w:tcW w:w="5528" w:type="dxa"/>
          </w:tcPr>
          <w:p w:rsidR="001C56D2" w:rsidRPr="000E71DE" w:rsidRDefault="00D9798A" w:rsidP="001C56D2">
            <w:pPr>
              <w:rPr>
                <w:rFonts w:ascii="Arial" w:hAnsi="Arial" w:cs="Arial"/>
              </w:rPr>
            </w:pPr>
            <w:r>
              <w:rPr>
                <w:rFonts w:ascii="Arial" w:hAnsi="Arial" w:cs="Arial"/>
              </w:rPr>
              <w:t>No</w:t>
            </w:r>
          </w:p>
        </w:tc>
      </w:tr>
      <w:tr w:rsidR="001C56D2" w:rsidRPr="000E71DE" w:rsidTr="009F6304">
        <w:tc>
          <w:tcPr>
            <w:tcW w:w="3936" w:type="dxa"/>
          </w:tcPr>
          <w:p w:rsidR="001C56D2" w:rsidRPr="000E71DE" w:rsidRDefault="001C56D2" w:rsidP="001C56D2">
            <w:pPr>
              <w:rPr>
                <w:rFonts w:ascii="Arial" w:hAnsi="Arial" w:cs="Arial"/>
              </w:rPr>
            </w:pPr>
            <w:r w:rsidRPr="000E71DE">
              <w:rPr>
                <w:rFonts w:ascii="Arial" w:hAnsi="Arial" w:cs="Arial"/>
              </w:rPr>
              <w:t>Vacancy Reference:</w:t>
            </w:r>
          </w:p>
        </w:tc>
        <w:tc>
          <w:tcPr>
            <w:tcW w:w="5528" w:type="dxa"/>
          </w:tcPr>
          <w:p w:rsidR="001C56D2" w:rsidRPr="000E71DE" w:rsidRDefault="00A54A44" w:rsidP="001C56D2">
            <w:pPr>
              <w:rPr>
                <w:rFonts w:ascii="Arial" w:hAnsi="Arial" w:cs="Arial"/>
              </w:rPr>
            </w:pPr>
            <w:r>
              <w:rPr>
                <w:rFonts w:ascii="Arial" w:hAnsi="Arial" w:cs="Arial"/>
              </w:rPr>
              <w:t>CA0127</w:t>
            </w:r>
            <w:bookmarkStart w:id="0" w:name="_GoBack"/>
            <w:bookmarkEnd w:id="0"/>
          </w:p>
        </w:tc>
      </w:tr>
    </w:tbl>
    <w:p w:rsidR="001C56D2" w:rsidRPr="000E71DE" w:rsidRDefault="001C56D2" w:rsidP="001C56D2">
      <w:pPr>
        <w:spacing w:after="0" w:line="240" w:lineRule="auto"/>
        <w:jc w:val="center"/>
        <w:rPr>
          <w:rFonts w:ascii="Arial" w:hAnsi="Arial" w:cs="Arial"/>
        </w:rPr>
      </w:pPr>
    </w:p>
    <w:p w:rsidR="00BD57C9" w:rsidRPr="000E71DE" w:rsidRDefault="00BD57C9" w:rsidP="00BD57C9">
      <w:pPr>
        <w:spacing w:after="0" w:line="240" w:lineRule="auto"/>
        <w:jc w:val="center"/>
        <w:rPr>
          <w:rFonts w:ascii="Arial" w:hAnsi="Arial" w:cs="Arial"/>
          <w:b/>
        </w:rPr>
      </w:pPr>
      <w:r w:rsidRPr="000E71DE">
        <w:rPr>
          <w:rFonts w:ascii="Arial" w:hAnsi="Arial" w:cs="Arial"/>
          <w:b/>
        </w:rPr>
        <w:t>Details Specific to the Post</w:t>
      </w:r>
    </w:p>
    <w:p w:rsidR="00BD57C9" w:rsidRPr="000E71DE" w:rsidRDefault="00BD57C9" w:rsidP="00BD57C9">
      <w:pPr>
        <w:spacing w:after="0" w:line="240" w:lineRule="auto"/>
        <w:rPr>
          <w:rFonts w:ascii="Arial" w:hAnsi="Arial" w:cs="Arial"/>
          <w:b/>
        </w:rPr>
      </w:pPr>
    </w:p>
    <w:p w:rsidR="00BD57C9" w:rsidRDefault="00BD57C9" w:rsidP="00A7296A">
      <w:pPr>
        <w:spacing w:after="0" w:line="240" w:lineRule="auto"/>
        <w:rPr>
          <w:rFonts w:ascii="Arial" w:hAnsi="Arial" w:cs="Arial"/>
          <w:b/>
        </w:rPr>
      </w:pPr>
      <w:r w:rsidRPr="000E71DE">
        <w:rPr>
          <w:rFonts w:ascii="Arial" w:hAnsi="Arial" w:cs="Arial"/>
          <w:b/>
        </w:rPr>
        <w:t xml:space="preserve">Background and Context </w:t>
      </w:r>
    </w:p>
    <w:p w:rsidR="00A7296A" w:rsidRPr="000E71DE" w:rsidRDefault="00A7296A" w:rsidP="00A7296A">
      <w:pPr>
        <w:spacing w:after="0" w:line="240" w:lineRule="auto"/>
        <w:rPr>
          <w:rFonts w:ascii="Arial" w:hAnsi="Arial" w:cs="Arial"/>
          <w:b/>
        </w:rPr>
      </w:pPr>
    </w:p>
    <w:p w:rsidR="00EB499E" w:rsidRDefault="00EB499E" w:rsidP="00EB499E">
      <w:pPr>
        <w:rPr>
          <w:rFonts w:ascii="Arial" w:hAnsi="Arial" w:cs="Arial"/>
        </w:rPr>
      </w:pPr>
      <w:r>
        <w:rPr>
          <w:rFonts w:ascii="Arial" w:hAnsi="Arial" w:cs="Arial"/>
        </w:rPr>
        <w:t>Campus and Accommodation Services was formed as a new department in the autumn of 2012. The department is made up of Commercial Services, the Accommodation Office, the Sports an</w:t>
      </w:r>
      <w:r w:rsidR="00721D72">
        <w:rPr>
          <w:rFonts w:ascii="Arial" w:hAnsi="Arial" w:cs="Arial"/>
        </w:rPr>
        <w:t>d Fitness Centre and the Print R</w:t>
      </w:r>
      <w:r>
        <w:rPr>
          <w:rFonts w:ascii="Arial" w:hAnsi="Arial" w:cs="Arial"/>
        </w:rPr>
        <w:t>oom.</w:t>
      </w:r>
    </w:p>
    <w:p w:rsidR="00EB499E" w:rsidRDefault="00EB499E" w:rsidP="00EB499E">
      <w:pPr>
        <w:rPr>
          <w:rFonts w:ascii="Arial" w:hAnsi="Arial" w:cs="Arial"/>
        </w:rPr>
      </w:pPr>
      <w:r>
        <w:rPr>
          <w:rFonts w:ascii="Arial" w:hAnsi="Arial" w:cs="Arial"/>
        </w:rPr>
        <w:t xml:space="preserve">Commercial Services </w:t>
      </w:r>
      <w:r w:rsidR="00721D72">
        <w:rPr>
          <w:rFonts w:ascii="Arial" w:hAnsi="Arial" w:cs="Arial"/>
        </w:rPr>
        <w:t>is</w:t>
      </w:r>
      <w:r>
        <w:rPr>
          <w:rFonts w:ascii="Arial" w:hAnsi="Arial" w:cs="Arial"/>
        </w:rPr>
        <w:t xml:space="preserve"> responsible for the provision of all catering for staff, students and guests of the University</w:t>
      </w:r>
      <w:r w:rsidR="00721D72">
        <w:rPr>
          <w:rFonts w:ascii="Arial" w:hAnsi="Arial" w:cs="Arial"/>
        </w:rPr>
        <w:t>;</w:t>
      </w:r>
      <w:r>
        <w:rPr>
          <w:rFonts w:ascii="Arial" w:hAnsi="Arial" w:cs="Arial"/>
        </w:rPr>
        <w:t xml:space="preserve"> for conference and function use (both internal and external customers)</w:t>
      </w:r>
      <w:r w:rsidR="00721D72">
        <w:rPr>
          <w:rFonts w:ascii="Arial" w:hAnsi="Arial" w:cs="Arial"/>
        </w:rPr>
        <w:t>;</w:t>
      </w:r>
      <w:r>
        <w:rPr>
          <w:rFonts w:ascii="Arial" w:hAnsi="Arial" w:cs="Arial"/>
        </w:rPr>
        <w:t xml:space="preserve"> and for the management of nine halls of residence in the village of Cottingham accommodating over 1400 residents.</w:t>
      </w:r>
    </w:p>
    <w:p w:rsidR="00EB499E" w:rsidRDefault="00EB499E" w:rsidP="00EB499E">
      <w:pPr>
        <w:rPr>
          <w:rFonts w:ascii="Arial" w:hAnsi="Arial" w:cs="Arial"/>
        </w:rPr>
      </w:pPr>
      <w:r>
        <w:rPr>
          <w:rFonts w:ascii="Arial" w:hAnsi="Arial" w:cs="Arial"/>
        </w:rPr>
        <w:t xml:space="preserve">The halls of residence in Cottingham provide mainly catered accommodation during the semester period for predominantly first year students and for commercial activity in the vacation </w:t>
      </w:r>
      <w:r w:rsidR="00721D72">
        <w:rPr>
          <w:rFonts w:ascii="Arial" w:hAnsi="Arial" w:cs="Arial"/>
        </w:rPr>
        <w:t>periods. Commercial Services is</w:t>
      </w:r>
      <w:r>
        <w:rPr>
          <w:rFonts w:ascii="Arial" w:hAnsi="Arial" w:cs="Arial"/>
        </w:rPr>
        <w:t xml:space="preserve"> responsible for all catering and cleaning services as well as the day to day management of buildings in this area.</w:t>
      </w:r>
    </w:p>
    <w:p w:rsidR="00EB499E" w:rsidRDefault="00EB499E" w:rsidP="00EB499E">
      <w:pPr>
        <w:rPr>
          <w:rFonts w:ascii="Arial" w:hAnsi="Arial" w:cs="Arial"/>
        </w:rPr>
      </w:pPr>
      <w:r>
        <w:rPr>
          <w:rFonts w:ascii="Arial" w:hAnsi="Arial" w:cs="Arial"/>
        </w:rPr>
        <w:t>The catering operation at the Cottingham Road campus consists of a main pro</w:t>
      </w:r>
      <w:r w:rsidR="00721D72">
        <w:rPr>
          <w:rFonts w:ascii="Arial" w:hAnsi="Arial" w:cs="Arial"/>
        </w:rPr>
        <w:t>duction unit in Staff House which</w:t>
      </w:r>
      <w:r>
        <w:rPr>
          <w:rFonts w:ascii="Arial" w:hAnsi="Arial" w:cs="Arial"/>
        </w:rPr>
        <w:t xml:space="preserve"> is responsible for the preparation of all fresh food items to supply six satellite catering outlets on the main campus as well as providing a daily lunch time service in the Myton dining room and the Jubilee restaurant. The kitchen also provides the University with an internal hospitality service delivering food and beverages</w:t>
      </w:r>
      <w:r w:rsidR="00721D72">
        <w:rPr>
          <w:rFonts w:ascii="Arial" w:hAnsi="Arial" w:cs="Arial"/>
        </w:rPr>
        <w:t>;</w:t>
      </w:r>
      <w:r>
        <w:rPr>
          <w:rFonts w:ascii="Arial" w:hAnsi="Arial" w:cs="Arial"/>
        </w:rPr>
        <w:t xml:space="preserve"> fine dining to members of the executive team, Council and Senate along with a busy external provision of services to conference, corporate events, weddings and other such events. We are also responsible for the commercial events that take place in Middleton Hall and work closely with other departments to ensure maximum use of commercial activity is achieved.</w:t>
      </w:r>
    </w:p>
    <w:p w:rsidR="00A7296A" w:rsidRDefault="00A7296A" w:rsidP="00A7296A">
      <w:pPr>
        <w:spacing w:line="240" w:lineRule="auto"/>
      </w:pPr>
    </w:p>
    <w:p w:rsidR="00BD57C9" w:rsidRPr="00A7296A" w:rsidRDefault="00BD57C9" w:rsidP="00A7296A">
      <w:pPr>
        <w:pStyle w:val="Heading3"/>
      </w:pPr>
      <w:r w:rsidRPr="00A7296A">
        <w:t>Specific Duties and Responsibilities of the post</w:t>
      </w:r>
    </w:p>
    <w:p w:rsidR="009242C4" w:rsidRPr="000E71DE" w:rsidRDefault="009242C4" w:rsidP="00A7296A">
      <w:pPr>
        <w:pStyle w:val="Heading3"/>
      </w:pPr>
    </w:p>
    <w:p w:rsidR="00037A9B" w:rsidRDefault="00037A9B" w:rsidP="00037A9B">
      <w:pPr>
        <w:shd w:val="clear" w:color="auto" w:fill="FFFFFF" w:themeFill="background1"/>
        <w:rPr>
          <w:rFonts w:eastAsiaTheme="minorHAnsi" w:cstheme="minorHAnsi"/>
          <w:color w:val="000000"/>
        </w:rPr>
      </w:pPr>
      <w:r w:rsidRPr="00037A9B">
        <w:rPr>
          <w:rFonts w:ascii="Arial" w:hAnsi="Arial" w:cs="Arial"/>
          <w:color w:val="000000"/>
        </w:rPr>
        <w:t>The postholder will be required to work at any Commercial Services unit as necessary, and will maintain a high standard of customer care to meet the need of its customers.</w:t>
      </w:r>
      <w:r w:rsidRPr="00037A9B">
        <w:rPr>
          <w:rFonts w:ascii="Arial" w:hAnsi="Arial" w:cs="Arial"/>
          <w:color w:val="000000"/>
        </w:rPr>
        <w:br/>
      </w:r>
      <w:r w:rsidRPr="00037A9B">
        <w:rPr>
          <w:rFonts w:ascii="Arial" w:hAnsi="Arial" w:cs="Arial"/>
          <w:color w:val="000000"/>
        </w:rPr>
        <w:br/>
        <w:t xml:space="preserve">Duties will include daily, weekly and deep cleaning operations in dining rooms, meeting and function rooms, public areas including toilets, offices; furniture movement; providing good </w:t>
      </w:r>
      <w:r w:rsidRPr="00037A9B">
        <w:rPr>
          <w:rFonts w:ascii="Arial" w:hAnsi="Arial" w:cs="Arial"/>
          <w:color w:val="000000"/>
        </w:rPr>
        <w:lastRenderedPageBreak/>
        <w:t>customer care; helping to ensure efficiency of service; ensuring adherence to food safety and health &amp; safety guidelines.</w:t>
      </w:r>
      <w:r w:rsidRPr="00037A9B">
        <w:rPr>
          <w:rFonts w:ascii="Arial" w:hAnsi="Arial" w:cs="Arial"/>
          <w:color w:val="000000"/>
        </w:rPr>
        <w:br/>
      </w:r>
      <w:r w:rsidRPr="00037A9B">
        <w:rPr>
          <w:rFonts w:ascii="Arial" w:hAnsi="Arial" w:cs="Arial"/>
          <w:color w:val="000000"/>
        </w:rPr>
        <w:br/>
        <w:t>The post holder will be required to work as an individual and as part of a team</w:t>
      </w:r>
    </w:p>
    <w:p w:rsidR="009242C4" w:rsidRPr="000E71DE" w:rsidRDefault="009242C4" w:rsidP="009242C4">
      <w:pPr>
        <w:rPr>
          <w:rFonts w:ascii="Arial" w:eastAsiaTheme="majorEastAsia" w:hAnsi="Arial" w:cs="Arial"/>
        </w:rPr>
      </w:pPr>
      <w:r w:rsidRPr="000E71DE">
        <w:rPr>
          <w:rFonts w:ascii="Arial" w:hAnsi="Arial" w:cs="Arial"/>
        </w:rPr>
        <w:br w:type="page"/>
      </w:r>
    </w:p>
    <w:p w:rsidR="009F6304" w:rsidRPr="000E71DE" w:rsidRDefault="009F6304" w:rsidP="00A7296A">
      <w:pPr>
        <w:pStyle w:val="Heading3"/>
      </w:pPr>
    </w:p>
    <w:sdt>
      <w:sdtPr>
        <w:rPr>
          <w:rFonts w:ascii="Arial" w:eastAsia="Times New Roman" w:hAnsi="Arial" w:cs="Arial"/>
          <w:b/>
          <w:sz w:val="20"/>
          <w:szCs w:val="20"/>
        </w:rPr>
        <w:id w:val="6565181"/>
        <w:lock w:val="sdtContentLocked"/>
        <w:placeholder>
          <w:docPart w:val="8BDBF9FDDAF741FD9AE195EAAD7D9F91"/>
        </w:placeholder>
      </w:sdtPr>
      <w:sdtEndPr>
        <w:rPr>
          <w:rFonts w:asciiTheme="minorHAnsi" w:eastAsiaTheme="minorEastAsia" w:hAnsiTheme="minorHAnsi" w:cstheme="minorBidi"/>
          <w:b w:val="0"/>
          <w:sz w:val="22"/>
          <w:szCs w:val="22"/>
        </w:rPr>
      </w:sdtEndPr>
      <w:sdtContent>
        <w:p w:rsidR="001434EA" w:rsidRPr="000E71DE" w:rsidRDefault="00393F16" w:rsidP="00627BEB">
          <w:pPr>
            <w:jc w:val="center"/>
            <w:rPr>
              <w:rFonts w:ascii="Arial" w:hAnsi="Arial" w:cs="Arial"/>
              <w:b/>
            </w:rPr>
          </w:pPr>
          <w:r w:rsidRPr="000E71DE">
            <w:rPr>
              <w:rFonts w:ascii="Arial" w:hAnsi="Arial" w:cs="Arial"/>
              <w:b/>
            </w:rPr>
            <w:t>GENERIC JOB DESCRIPTION</w:t>
          </w:r>
        </w:p>
        <w:p w:rsidR="001C56D2" w:rsidRPr="000E71DE" w:rsidRDefault="001434EA" w:rsidP="00627BEB">
          <w:pPr>
            <w:shd w:val="clear" w:color="auto" w:fill="DBE5F1" w:themeFill="accent1" w:themeFillTint="33"/>
            <w:rPr>
              <w:rFonts w:ascii="Arial" w:hAnsi="Arial" w:cs="Arial"/>
            </w:rPr>
          </w:pPr>
          <w:r w:rsidRPr="000E71DE">
            <w:rPr>
              <w:rFonts w:ascii="Arial" w:hAnsi="Arial"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0E71DE">
            <w:rPr>
              <w:rFonts w:ascii="Arial" w:hAnsi="Arial" w:cs="Arial"/>
            </w:rPr>
            <w:t>t</w:t>
          </w:r>
          <w:r w:rsidRPr="000E71DE">
            <w:rPr>
              <w:rFonts w:ascii="Arial" w:hAnsi="Arial" w:cs="Arial"/>
            </w:rPr>
            <w:t>ment.  Candidates should note that there may not be an immediate requirement to carry out all the activities listed below.</w:t>
          </w:r>
        </w:p>
        <w:p w:rsidR="001434EA" w:rsidRPr="000E71DE" w:rsidRDefault="001434EA" w:rsidP="00A7296A">
          <w:pPr>
            <w:pStyle w:val="Heading3"/>
          </w:pPr>
          <w:r w:rsidRPr="000E71DE">
            <w:t>Overall Purpose of the Role</w:t>
          </w:r>
        </w:p>
        <w:p w:rsidR="00547A1C" w:rsidRDefault="007F1AEB" w:rsidP="00547A1C">
          <w:pPr>
            <w:spacing w:after="0"/>
            <w:rPr>
              <w:rFonts w:ascii="Arial" w:hAnsi="Arial" w:cs="Arial"/>
            </w:rPr>
          </w:pPr>
          <w:r w:rsidRPr="007F1AEB">
            <w:rPr>
              <w:rFonts w:ascii="Arial" w:hAnsi="Arial" w:cs="Arial"/>
            </w:rPr>
            <w:t>The role holder will</w:t>
          </w:r>
          <w:r w:rsidR="00547A1C">
            <w:rPr>
              <w:rFonts w:ascii="Arial" w:hAnsi="Arial" w:cs="Arial"/>
            </w:rPr>
            <w:t xml:space="preserve"> work:</w:t>
          </w:r>
        </w:p>
        <w:p w:rsidR="00547A1C" w:rsidRPr="00547A1C" w:rsidRDefault="00547A1C" w:rsidP="00547A1C">
          <w:pPr>
            <w:pStyle w:val="ListParagraph"/>
            <w:numPr>
              <w:ilvl w:val="0"/>
              <w:numId w:val="12"/>
            </w:numPr>
            <w:rPr>
              <w:rFonts w:ascii="Arial" w:hAnsi="Arial" w:cs="Arial"/>
              <w:sz w:val="22"/>
              <w:szCs w:val="22"/>
            </w:rPr>
          </w:pPr>
          <w:r w:rsidRPr="00547A1C">
            <w:rPr>
              <w:rFonts w:ascii="Arial" w:hAnsi="Arial" w:cs="Arial"/>
              <w:sz w:val="22"/>
              <w:szCs w:val="22"/>
            </w:rPr>
            <w:t>A</w:t>
          </w:r>
          <w:r w:rsidR="007F1AEB" w:rsidRPr="00547A1C">
            <w:rPr>
              <w:rFonts w:ascii="Arial" w:hAnsi="Arial" w:cs="Arial"/>
              <w:sz w:val="22"/>
              <w:szCs w:val="22"/>
            </w:rPr>
            <w:t>s part of a team to deliver basic service provision for staff and students. The role holder will be familiar with and understand effective working procedures. Typically, the role holder will receive on t</w:t>
          </w:r>
          <w:r w:rsidRPr="00547A1C">
            <w:rPr>
              <w:rFonts w:ascii="Arial" w:hAnsi="Arial" w:cs="Arial"/>
              <w:sz w:val="22"/>
              <w:szCs w:val="22"/>
            </w:rPr>
            <w:t>he job training in basic tasks.</w:t>
          </w:r>
        </w:p>
        <w:p w:rsidR="007F1AEB" w:rsidRPr="00547A1C" w:rsidRDefault="00547A1C" w:rsidP="00547A1C">
          <w:pPr>
            <w:pStyle w:val="ListParagraph"/>
            <w:numPr>
              <w:ilvl w:val="0"/>
              <w:numId w:val="12"/>
            </w:numPr>
            <w:rPr>
              <w:rFonts w:ascii="Arial" w:hAnsi="Arial" w:cs="Arial"/>
              <w:sz w:val="22"/>
              <w:szCs w:val="22"/>
            </w:rPr>
          </w:pPr>
          <w:r w:rsidRPr="00547A1C">
            <w:rPr>
              <w:rFonts w:ascii="Arial" w:hAnsi="Arial" w:cs="Arial"/>
              <w:sz w:val="22"/>
              <w:szCs w:val="22"/>
            </w:rPr>
            <w:t>U</w:t>
          </w:r>
          <w:r w:rsidR="007F1AEB" w:rsidRPr="00547A1C">
            <w:rPr>
              <w:rFonts w:ascii="Arial" w:hAnsi="Arial" w:cs="Arial"/>
              <w:sz w:val="22"/>
              <w:szCs w:val="22"/>
            </w:rPr>
            <w:t>nder direct supervision. The work carried out is of a routine nature.</w:t>
          </w:r>
        </w:p>
        <w:p w:rsidR="00547A1C" w:rsidRPr="00547A1C" w:rsidRDefault="00547A1C" w:rsidP="00547A1C">
          <w:pPr>
            <w:pStyle w:val="ListParagraph"/>
            <w:rPr>
              <w:rFonts w:ascii="Arial" w:hAnsi="Arial" w:cs="Arial"/>
            </w:rPr>
          </w:pPr>
        </w:p>
        <w:p w:rsidR="001434EA" w:rsidRPr="000E71DE" w:rsidRDefault="001434EA" w:rsidP="001434EA">
          <w:pPr>
            <w:rPr>
              <w:rFonts w:ascii="Arial" w:hAnsi="Arial" w:cs="Arial"/>
              <w:b/>
            </w:rPr>
          </w:pPr>
          <w:r w:rsidRPr="000E71DE">
            <w:rPr>
              <w:rFonts w:ascii="Arial" w:hAnsi="Arial" w:cs="Arial"/>
              <w:b/>
            </w:rPr>
            <w:t>Main Work Activities</w:t>
          </w:r>
        </w:p>
        <w:p w:rsidR="001434EA" w:rsidRPr="000E71DE" w:rsidRDefault="001434EA" w:rsidP="00A7296A">
          <w:pPr>
            <w:pStyle w:val="Heading3"/>
          </w:pPr>
          <w:r w:rsidRPr="000E71DE">
            <w:t>Communication</w:t>
          </w:r>
        </w:p>
        <w:p w:rsidR="007F1AEB" w:rsidRPr="007F1AEB" w:rsidRDefault="007F1AEB" w:rsidP="007F1AEB">
          <w:pPr>
            <w:numPr>
              <w:ilvl w:val="0"/>
              <w:numId w:val="9"/>
            </w:numPr>
            <w:spacing w:after="0" w:line="240" w:lineRule="auto"/>
            <w:rPr>
              <w:rFonts w:ascii="Arial" w:eastAsia="Times New Roman" w:hAnsi="Arial" w:cs="Arial"/>
            </w:rPr>
          </w:pPr>
          <w:r w:rsidRPr="007F1AEB">
            <w:rPr>
              <w:rFonts w:ascii="Arial" w:eastAsia="Times New Roman" w:hAnsi="Arial" w:cs="Arial"/>
            </w:rPr>
            <w:t xml:space="preserve">Raise concerns or problems which arise during the work with appropriate staff e.g. the line manager </w:t>
          </w:r>
        </w:p>
        <w:p w:rsidR="001434EA" w:rsidRPr="000E71DE" w:rsidRDefault="001434EA" w:rsidP="001434EA">
          <w:pPr>
            <w:spacing w:after="0" w:line="240" w:lineRule="auto"/>
            <w:ind w:left="360"/>
            <w:rPr>
              <w:rFonts w:ascii="Arial" w:hAnsi="Arial" w:cs="Arial"/>
              <w:b/>
            </w:rPr>
          </w:pPr>
        </w:p>
        <w:p w:rsidR="001434EA" w:rsidRPr="000E71DE" w:rsidRDefault="001434EA" w:rsidP="00A7296A">
          <w:pPr>
            <w:pStyle w:val="Heading3"/>
          </w:pPr>
          <w:r w:rsidRPr="000E71DE">
            <w:t>Teamwork</w:t>
          </w:r>
        </w:p>
        <w:p w:rsidR="007F1AEB" w:rsidRPr="007F1AEB" w:rsidRDefault="007F1AEB" w:rsidP="007F1AEB">
          <w:pPr>
            <w:pStyle w:val="ListParagraph"/>
            <w:numPr>
              <w:ilvl w:val="0"/>
              <w:numId w:val="3"/>
            </w:numPr>
            <w:spacing w:line="240" w:lineRule="atLeast"/>
            <w:ind w:left="360"/>
            <w:rPr>
              <w:rFonts w:ascii="Arial" w:hAnsi="Arial" w:cs="Arial"/>
              <w:sz w:val="22"/>
              <w:szCs w:val="22"/>
            </w:rPr>
          </w:pPr>
          <w:r w:rsidRPr="007F1AEB">
            <w:rPr>
              <w:rFonts w:ascii="Arial" w:hAnsi="Arial" w:cs="Arial"/>
              <w:sz w:val="22"/>
              <w:szCs w:val="22"/>
            </w:rPr>
            <w:t>Under the guidance of a team leader, where necessary provide day-to-day support to other  members of staff and members of staff new to the work area</w:t>
          </w:r>
        </w:p>
        <w:p w:rsidR="00816A92" w:rsidRPr="000E71DE" w:rsidRDefault="00816A92" w:rsidP="00816A92">
          <w:pPr>
            <w:pStyle w:val="ListParagraph"/>
            <w:spacing w:line="240" w:lineRule="atLeast"/>
            <w:ind w:left="360"/>
            <w:rPr>
              <w:rFonts w:ascii="Arial" w:hAnsi="Arial" w:cs="Arial"/>
              <w:b/>
            </w:rPr>
          </w:pPr>
        </w:p>
        <w:p w:rsidR="001434EA" w:rsidRPr="000E71DE" w:rsidRDefault="001434EA" w:rsidP="00A7296A">
          <w:pPr>
            <w:pStyle w:val="Heading3"/>
          </w:pPr>
          <w:r w:rsidRPr="000E71DE">
            <w:t>Service Delivery</w:t>
          </w:r>
        </w:p>
        <w:p w:rsidR="007F1AEB" w:rsidRPr="007F1AEB" w:rsidRDefault="007F1AEB" w:rsidP="007F1AEB">
          <w:pPr>
            <w:numPr>
              <w:ilvl w:val="0"/>
              <w:numId w:val="10"/>
            </w:numPr>
            <w:spacing w:after="0" w:line="240" w:lineRule="auto"/>
            <w:ind w:hanging="357"/>
            <w:rPr>
              <w:rFonts w:ascii="Arial" w:eastAsia="Times New Roman" w:hAnsi="Arial" w:cs="Arial"/>
            </w:rPr>
          </w:pPr>
          <w:r w:rsidRPr="007F1AEB">
            <w:rPr>
              <w:rFonts w:ascii="Arial" w:eastAsia="Times New Roman" w:hAnsi="Arial" w:cs="Arial"/>
            </w:rPr>
            <w:t xml:space="preserve">Carry out a range of routine cleaning tasks to a set standard </w:t>
          </w:r>
        </w:p>
        <w:p w:rsidR="001434EA" w:rsidRPr="000E71DE" w:rsidRDefault="001434EA" w:rsidP="001434EA">
          <w:pPr>
            <w:spacing w:after="0" w:line="240" w:lineRule="auto"/>
            <w:ind w:left="360"/>
            <w:rPr>
              <w:rFonts w:ascii="Arial" w:hAnsi="Arial" w:cs="Arial"/>
            </w:rPr>
          </w:pPr>
        </w:p>
        <w:p w:rsidR="00816A92" w:rsidRPr="00816A92" w:rsidRDefault="00816A92" w:rsidP="00816A92">
          <w:pPr>
            <w:spacing w:after="0" w:line="240" w:lineRule="auto"/>
            <w:rPr>
              <w:rFonts w:ascii="Arial" w:eastAsiaTheme="majorEastAsia" w:hAnsi="Arial" w:cs="Arial"/>
              <w:b/>
              <w:bCs/>
            </w:rPr>
          </w:pPr>
          <w:r w:rsidRPr="00816A92">
            <w:rPr>
              <w:rFonts w:ascii="Arial" w:eastAsiaTheme="majorEastAsia" w:hAnsi="Arial" w:cs="Arial"/>
              <w:b/>
              <w:bCs/>
            </w:rPr>
            <w:t>Work Environment</w:t>
          </w:r>
        </w:p>
        <w:p w:rsidR="007F1AEB" w:rsidRPr="007F1AEB" w:rsidRDefault="007F1AEB" w:rsidP="007F1AEB">
          <w:pPr>
            <w:pStyle w:val="ListParagraph"/>
            <w:numPr>
              <w:ilvl w:val="0"/>
              <w:numId w:val="3"/>
            </w:numPr>
            <w:ind w:left="404" w:hanging="284"/>
            <w:rPr>
              <w:rFonts w:ascii="Arial" w:hAnsi="Arial" w:cs="Arial"/>
              <w:sz w:val="22"/>
              <w:szCs w:val="22"/>
            </w:rPr>
          </w:pPr>
          <w:r w:rsidRPr="007F1AEB">
            <w:rPr>
              <w:rFonts w:ascii="Arial" w:hAnsi="Arial" w:cs="Arial"/>
              <w:sz w:val="22"/>
              <w:szCs w:val="22"/>
            </w:rPr>
            <w:t>Operate equipment as instructed and clean to the required standard</w:t>
          </w:r>
        </w:p>
        <w:p w:rsidR="007F1AEB" w:rsidRPr="007F1AEB" w:rsidRDefault="007F1AEB" w:rsidP="007F1AEB">
          <w:pPr>
            <w:pStyle w:val="ListParagraph"/>
            <w:numPr>
              <w:ilvl w:val="0"/>
              <w:numId w:val="3"/>
            </w:numPr>
            <w:ind w:left="404" w:hanging="284"/>
            <w:rPr>
              <w:rFonts w:ascii="Arial" w:hAnsi="Arial" w:cs="Arial"/>
              <w:sz w:val="22"/>
              <w:szCs w:val="22"/>
            </w:rPr>
          </w:pPr>
          <w:r w:rsidRPr="007F1AEB">
            <w:rPr>
              <w:rFonts w:ascii="Arial" w:hAnsi="Arial" w:cs="Arial"/>
              <w:sz w:val="22"/>
              <w:szCs w:val="22"/>
            </w:rPr>
            <w:t>Check and report any equipment defects</w:t>
          </w:r>
        </w:p>
        <w:p w:rsidR="007F1AEB" w:rsidRPr="007F1AEB" w:rsidRDefault="007F1AEB" w:rsidP="007F1AEB">
          <w:pPr>
            <w:pStyle w:val="ListParagraph"/>
            <w:numPr>
              <w:ilvl w:val="0"/>
              <w:numId w:val="3"/>
            </w:numPr>
            <w:ind w:left="404" w:hanging="284"/>
            <w:rPr>
              <w:rFonts w:ascii="Arial" w:hAnsi="Arial" w:cs="Arial"/>
              <w:sz w:val="22"/>
              <w:szCs w:val="22"/>
            </w:rPr>
          </w:pPr>
          <w:r w:rsidRPr="007F1AEB">
            <w:rPr>
              <w:rFonts w:ascii="Arial" w:hAnsi="Arial" w:cs="Arial"/>
              <w:sz w:val="22"/>
              <w:szCs w:val="22"/>
            </w:rPr>
            <w:t>Take receipt of issue of cleaning materials as and when required</w:t>
          </w:r>
        </w:p>
        <w:p w:rsidR="001434EA" w:rsidRPr="000E71DE" w:rsidRDefault="001434EA" w:rsidP="001434EA">
          <w:pPr>
            <w:pStyle w:val="ListParagraph"/>
            <w:ind w:left="360"/>
            <w:rPr>
              <w:rFonts w:ascii="Arial" w:hAnsi="Arial" w:cs="Arial"/>
              <w:sz w:val="22"/>
              <w:szCs w:val="22"/>
            </w:rPr>
          </w:pPr>
        </w:p>
        <w:p w:rsidR="001434EA" w:rsidRPr="000E71DE" w:rsidRDefault="001434EA" w:rsidP="00A7296A">
          <w:pPr>
            <w:pStyle w:val="Heading3"/>
          </w:pPr>
          <w:r w:rsidRPr="000E71DE">
            <w:t>Additionally the post holder will be required to:</w:t>
          </w:r>
        </w:p>
        <w:p w:rsidR="00D33BE5" w:rsidRPr="000E71DE" w:rsidRDefault="00D33BE5" w:rsidP="00D33BE5">
          <w:pPr>
            <w:pStyle w:val="ListParagraph"/>
            <w:numPr>
              <w:ilvl w:val="0"/>
              <w:numId w:val="2"/>
            </w:numPr>
            <w:rPr>
              <w:rFonts w:ascii="Arial" w:hAnsi="Arial" w:cs="Arial"/>
              <w:sz w:val="22"/>
              <w:szCs w:val="22"/>
            </w:rPr>
          </w:pPr>
          <w:r w:rsidRPr="000E71DE">
            <w:rPr>
              <w:rFonts w:ascii="Arial" w:hAnsi="Arial" w:cs="Arial"/>
              <w:sz w:val="22"/>
              <w:szCs w:val="22"/>
            </w:rPr>
            <w:t xml:space="preserve">Fulfil the employees’ duties described in the University’s health and safety policies and co-operate with the health and safety arrangements </w:t>
          </w:r>
          <w:r>
            <w:rPr>
              <w:rFonts w:ascii="Arial" w:hAnsi="Arial" w:cs="Arial"/>
              <w:sz w:val="22"/>
              <w:szCs w:val="22"/>
            </w:rPr>
            <w:t xml:space="preserve">in place within the department. May be required to </w:t>
          </w:r>
          <w:r w:rsidRPr="008E0F3A">
            <w:rPr>
              <w:rFonts w:ascii="Arial" w:hAnsi="Arial" w:cs="Arial"/>
              <w:sz w:val="22"/>
              <w:szCs w:val="22"/>
            </w:rPr>
            <w:t>undertake specific health and safety roles on request e.g. Display screen equipment assessor, departmental safety officer, fire warden</w:t>
          </w:r>
        </w:p>
        <w:p w:rsidR="00E0321B" w:rsidRPr="009A346F" w:rsidRDefault="00D33BE5" w:rsidP="00E0321B">
          <w:pPr>
            <w:pStyle w:val="ListParagraph"/>
            <w:numPr>
              <w:ilvl w:val="0"/>
              <w:numId w:val="2"/>
            </w:numPr>
            <w:spacing w:line="240" w:lineRule="exact"/>
            <w:ind w:left="357" w:hanging="357"/>
            <w:contextualSpacing w:val="0"/>
            <w:rPr>
              <w:rFonts w:ascii="Arial" w:hAnsi="Arial" w:cs="Arial"/>
              <w:b/>
              <w:sz w:val="22"/>
              <w:szCs w:val="22"/>
            </w:rPr>
          </w:pPr>
          <w:r w:rsidRPr="000E71DE">
            <w:rPr>
              <w:rFonts w:ascii="Arial" w:hAnsi="Arial" w:cs="Arial"/>
              <w:sz w:val="22"/>
              <w:szCs w:val="22"/>
            </w:rPr>
            <w:t>Show a commitment to diversity, equal opport</w:t>
          </w:r>
          <w:r>
            <w:rPr>
              <w:rFonts w:ascii="Arial" w:hAnsi="Arial" w:cs="Arial"/>
              <w:sz w:val="22"/>
              <w:szCs w:val="22"/>
            </w:rPr>
            <w:t xml:space="preserve">unities and anti-discriminatory </w:t>
          </w:r>
          <w:r w:rsidRPr="000E71DE">
            <w:rPr>
              <w:rFonts w:ascii="Arial" w:hAnsi="Arial" w:cs="Arial"/>
              <w:sz w:val="22"/>
              <w:szCs w:val="22"/>
            </w:rPr>
            <w:t>practices</w:t>
          </w:r>
          <w:r w:rsidR="00E0321B">
            <w:rPr>
              <w:rFonts w:ascii="Arial" w:hAnsi="Arial" w:cs="Arial"/>
              <w:sz w:val="22"/>
              <w:szCs w:val="22"/>
            </w:rPr>
            <w:t>. This includes undertaking mandatory equality and diversity training</w:t>
          </w:r>
        </w:p>
        <w:p w:rsidR="00816A92" w:rsidRPr="00E0321B" w:rsidRDefault="00E0321B" w:rsidP="00E0321B">
          <w:pPr>
            <w:pStyle w:val="ListParagraph"/>
            <w:numPr>
              <w:ilvl w:val="0"/>
              <w:numId w:val="2"/>
            </w:numPr>
            <w:spacing w:line="240" w:lineRule="exact"/>
            <w:ind w:left="357" w:hanging="357"/>
            <w:contextualSpacing w:val="0"/>
            <w:rPr>
              <w:rFonts w:ascii="Arial" w:hAnsi="Arial" w:cs="Arial"/>
              <w:b/>
              <w:sz w:val="22"/>
              <w:szCs w:val="22"/>
            </w:rPr>
          </w:pPr>
          <w:r w:rsidRPr="009A346F">
            <w:rPr>
              <w:rFonts w:ascii="Arial" w:hAnsi="Arial" w:cs="Arial"/>
              <w:sz w:val="22"/>
              <w:szCs w:val="22"/>
            </w:rPr>
            <w:t>Comply with University regulations, policies and procedures</w:t>
          </w:r>
        </w:p>
        <w:p w:rsidR="007F1AEB" w:rsidRPr="007F1AEB" w:rsidRDefault="007F1AEB" w:rsidP="007F1AEB">
          <w:pPr>
            <w:pStyle w:val="ListParagraph"/>
            <w:numPr>
              <w:ilvl w:val="0"/>
              <w:numId w:val="2"/>
            </w:numPr>
            <w:rPr>
              <w:rFonts w:ascii="Arial" w:hAnsi="Arial" w:cs="Arial"/>
              <w:sz w:val="22"/>
              <w:szCs w:val="22"/>
            </w:rPr>
          </w:pPr>
          <w:r w:rsidRPr="007F1AEB">
            <w:rPr>
              <w:rFonts w:ascii="Arial" w:hAnsi="Arial" w:cs="Arial"/>
              <w:sz w:val="22"/>
              <w:szCs w:val="22"/>
            </w:rPr>
            <w:t>Undertake any training relevant to the post, for example, manual handling</w:t>
          </w:r>
        </w:p>
        <w:p w:rsidR="001434EA" w:rsidRPr="007F1AEB" w:rsidRDefault="00A54A44" w:rsidP="007F1AEB">
          <w:pPr>
            <w:rPr>
              <w:rFonts w:ascii="Arial" w:hAnsi="Arial" w:cs="Arial"/>
              <w:b/>
              <w:sz w:val="24"/>
              <w:szCs w:val="24"/>
            </w:rPr>
          </w:pPr>
        </w:p>
      </w:sdtContent>
    </w:sdt>
    <w:p w:rsidR="001434EA" w:rsidRDefault="001434EA" w:rsidP="001434EA">
      <w:pPr>
        <w:spacing w:after="0" w:line="240" w:lineRule="auto"/>
        <w:rPr>
          <w:rFonts w:ascii="Arial" w:hAnsi="Arial" w:cs="Arial"/>
          <w:i/>
        </w:rPr>
      </w:pPr>
    </w:p>
    <w:p w:rsidR="00380113" w:rsidRDefault="00380113" w:rsidP="001434EA">
      <w:pPr>
        <w:spacing w:after="0" w:line="240" w:lineRule="auto"/>
        <w:rPr>
          <w:rFonts w:ascii="Arial" w:hAnsi="Arial" w:cs="Arial"/>
          <w:i/>
        </w:rPr>
      </w:pPr>
    </w:p>
    <w:p w:rsidR="00380113" w:rsidRDefault="00380113" w:rsidP="001434EA">
      <w:pPr>
        <w:spacing w:after="0" w:line="240" w:lineRule="auto"/>
        <w:rPr>
          <w:rFonts w:ascii="Arial" w:hAnsi="Arial" w:cs="Arial"/>
          <w:i/>
        </w:rPr>
      </w:pPr>
    </w:p>
    <w:p w:rsidR="00816A92" w:rsidRDefault="00816A92" w:rsidP="001434EA">
      <w:pPr>
        <w:spacing w:after="0" w:line="240" w:lineRule="auto"/>
        <w:rPr>
          <w:rFonts w:ascii="Arial" w:hAnsi="Arial" w:cs="Arial"/>
          <w:i/>
        </w:rPr>
      </w:pPr>
    </w:p>
    <w:p w:rsidR="00816A92" w:rsidRDefault="00816A92" w:rsidP="001434EA">
      <w:pPr>
        <w:spacing w:after="0" w:line="240" w:lineRule="auto"/>
        <w:rPr>
          <w:rFonts w:ascii="Arial" w:hAnsi="Arial" w:cs="Arial"/>
          <w:i/>
        </w:rPr>
      </w:pPr>
    </w:p>
    <w:p w:rsidR="00D56BF8" w:rsidRPr="000E71DE" w:rsidRDefault="00D56BF8" w:rsidP="001434EA">
      <w:pPr>
        <w:spacing w:after="0" w:line="240" w:lineRule="auto"/>
        <w:rPr>
          <w:rFonts w:ascii="Arial" w:hAnsi="Arial" w:cs="Arial"/>
          <w:i/>
        </w:rPr>
      </w:pPr>
    </w:p>
    <w:sdt>
      <w:sdtPr>
        <w:rPr>
          <w:rFonts w:ascii="Arial" w:eastAsia="Times New Roman" w:hAnsi="Arial" w:cs="Arial"/>
          <w:b/>
          <w:sz w:val="24"/>
          <w:szCs w:val="24"/>
        </w:rPr>
        <w:id w:val="6565208"/>
        <w:lock w:val="sdtContentLocked"/>
        <w:placeholder>
          <w:docPart w:val="8BDBF9FDDAF741FD9AE195EAAD7D9F91"/>
        </w:placeholder>
      </w:sdtPr>
      <w:sdtEndPr>
        <w:rPr>
          <w:b w:val="0"/>
          <w:color w:val="000000"/>
        </w:rPr>
      </w:sdtEndPr>
      <w:sdtContent>
        <w:p w:rsidR="007F1AEB" w:rsidRPr="00A83921" w:rsidRDefault="007F1AEB" w:rsidP="001434EA">
          <w:pPr>
            <w:spacing w:after="0" w:line="240" w:lineRule="auto"/>
            <w:rPr>
              <w:rFonts w:ascii="Arial" w:eastAsia="Times New Roman" w:hAnsi="Arial" w:cs="Arial"/>
              <w:b/>
            </w:rPr>
          </w:pPr>
        </w:p>
        <w:p w:rsidR="007F1AEB" w:rsidRPr="00A83921" w:rsidRDefault="007F1AEB">
          <w:pPr>
            <w:rPr>
              <w:rFonts w:ascii="Arial" w:eastAsia="Times New Roman" w:hAnsi="Arial" w:cs="Arial"/>
              <w:b/>
            </w:rPr>
          </w:pPr>
          <w:r w:rsidRPr="00A83921">
            <w:rPr>
              <w:rFonts w:ascii="Arial" w:eastAsia="Times New Roman" w:hAnsi="Arial" w:cs="Arial"/>
              <w:b/>
            </w:rPr>
            <w:br w:type="page"/>
          </w:r>
        </w:p>
        <w:p w:rsidR="00393F16" w:rsidRPr="00A83921" w:rsidRDefault="00393F16" w:rsidP="001434EA">
          <w:pPr>
            <w:spacing w:after="0" w:line="240" w:lineRule="auto"/>
            <w:rPr>
              <w:rFonts w:ascii="Arial" w:hAnsi="Arial" w:cs="Arial"/>
              <w:b/>
            </w:rPr>
          </w:pPr>
          <w:r w:rsidRPr="00A83921">
            <w:rPr>
              <w:rFonts w:ascii="Arial" w:hAnsi="Arial" w:cs="Arial"/>
              <w:b/>
            </w:rPr>
            <w:lastRenderedPageBreak/>
            <w:t>COMPETENCY SPECIFICATION</w:t>
          </w:r>
        </w:p>
        <w:p w:rsidR="00393F16" w:rsidRPr="00A83921" w:rsidRDefault="00393F16" w:rsidP="00627BEB">
          <w:pPr>
            <w:shd w:val="clear" w:color="auto" w:fill="DBE5F1" w:themeFill="accent1" w:themeFillTint="33"/>
            <w:spacing w:after="0" w:line="240" w:lineRule="auto"/>
            <w:rPr>
              <w:rFonts w:ascii="Arial" w:hAnsi="Arial" w:cs="Arial"/>
            </w:rPr>
          </w:pPr>
          <w:r w:rsidRPr="00A83921">
            <w:rPr>
              <w:rFonts w:ascii="Arial" w:hAnsi="Arial"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rsidR="00DC67DC" w:rsidRPr="00A83921" w:rsidRDefault="00DC67DC" w:rsidP="00627BEB">
          <w:pPr>
            <w:spacing w:after="0" w:line="240" w:lineRule="auto"/>
            <w:rPr>
              <w:rFonts w:ascii="Arial" w:hAnsi="Arial" w:cs="Arial"/>
            </w:rPr>
          </w:pPr>
        </w:p>
        <w:p w:rsidR="00DC67DC" w:rsidRPr="00A83921" w:rsidRDefault="00A83921" w:rsidP="00627BEB">
          <w:pPr>
            <w:pStyle w:val="NormalWeb"/>
            <w:shd w:val="clear" w:color="auto" w:fill="B8CCE4" w:themeFill="accent1" w:themeFillTint="66"/>
            <w:spacing w:before="0" w:beforeAutospacing="0" w:after="0" w:afterAutospacing="0"/>
            <w:rPr>
              <w:rFonts w:ascii="Arial" w:hAnsi="Arial" w:cs="Arial"/>
              <w:color w:val="000000"/>
              <w:sz w:val="22"/>
              <w:szCs w:val="22"/>
            </w:rPr>
          </w:pPr>
          <w:r w:rsidRPr="00A83921">
            <w:rPr>
              <w:rFonts w:ascii="Arial" w:hAnsi="Arial" w:cs="Arial"/>
              <w:b/>
              <w:sz w:val="22"/>
              <w:szCs w:val="22"/>
            </w:rPr>
            <w:t>The Competencies set out below are essential and are core requirements</w:t>
          </w:r>
          <w:r w:rsidRPr="00A83921">
            <w:rPr>
              <w:rFonts w:ascii="Arial" w:hAnsi="Arial" w:cs="Arial"/>
              <w:sz w:val="22"/>
              <w:szCs w:val="22"/>
            </w:rPr>
            <w:t xml:space="preserve"> needed to perform the role and any candidate who fails the requirement will not be taken forward for further assessment or to interview.</w:t>
          </w:r>
        </w:p>
      </w:sdtContent>
    </w:sdt>
    <w:p w:rsidR="00B124F0" w:rsidRPr="000E71DE" w:rsidRDefault="00B124F0" w:rsidP="00DC67DC">
      <w:pPr>
        <w:pStyle w:val="NormalWeb"/>
        <w:spacing w:before="0" w:beforeAutospacing="0" w:after="0" w:afterAutospacing="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D23951" w:rsidRPr="00D23951" w:rsidTr="00A83921">
        <w:tc>
          <w:tcPr>
            <w:tcW w:w="6771" w:type="dxa"/>
            <w:shd w:val="clear" w:color="auto" w:fill="C6D9F1" w:themeFill="text2" w:themeFillTint="33"/>
          </w:tcPr>
          <w:p w:rsidR="00D23951" w:rsidRPr="00D23951" w:rsidRDefault="00D23951" w:rsidP="00E5030C">
            <w:pPr>
              <w:pStyle w:val="NormalWeb"/>
              <w:spacing w:before="0" w:beforeAutospacing="0" w:after="0" w:afterAutospacing="0"/>
              <w:rPr>
                <w:rFonts w:ascii="Arial" w:hAnsi="Arial" w:cs="Arial"/>
                <w:sz w:val="22"/>
                <w:szCs w:val="22"/>
              </w:rPr>
            </w:pPr>
            <w:r w:rsidRPr="000E71DE">
              <w:rPr>
                <w:rFonts w:ascii="Arial" w:hAnsi="Arial" w:cs="Arial"/>
                <w:b/>
              </w:rPr>
              <w:t>Competency</w:t>
            </w:r>
          </w:p>
        </w:tc>
        <w:tc>
          <w:tcPr>
            <w:tcW w:w="2471" w:type="dxa"/>
            <w:shd w:val="clear" w:color="auto" w:fill="C6D9F1" w:themeFill="text2" w:themeFillTint="33"/>
          </w:tcPr>
          <w:p w:rsidR="00D23951" w:rsidRPr="00D23951" w:rsidRDefault="00D23951" w:rsidP="00E5030C">
            <w:pPr>
              <w:pStyle w:val="NormalWeb"/>
              <w:spacing w:before="0" w:beforeAutospacing="0" w:after="0" w:afterAutospacing="0"/>
              <w:rPr>
                <w:rFonts w:ascii="Arial" w:hAnsi="Arial" w:cs="Arial"/>
                <w:b/>
                <w:sz w:val="22"/>
                <w:szCs w:val="22"/>
              </w:rPr>
            </w:pPr>
            <w:r w:rsidRPr="000E71DE">
              <w:rPr>
                <w:rFonts w:ascii="Arial" w:hAnsi="Arial" w:cs="Arial"/>
                <w:b/>
              </w:rPr>
              <w:t>Identified by</w:t>
            </w:r>
          </w:p>
        </w:tc>
      </w:tr>
      <w:tr w:rsidR="00D23951" w:rsidRPr="00D23951" w:rsidTr="00A83921">
        <w:tc>
          <w:tcPr>
            <w:tcW w:w="6771" w:type="dxa"/>
          </w:tcPr>
          <w:p w:rsidR="00D23951" w:rsidRDefault="00D23951" w:rsidP="00D23951">
            <w:pPr>
              <w:rPr>
                <w:rFonts w:ascii="Arial" w:hAnsi="Arial" w:cs="Arial"/>
              </w:rPr>
            </w:pPr>
            <w:r w:rsidRPr="00D23951">
              <w:rPr>
                <w:rFonts w:ascii="Arial" w:hAnsi="Arial" w:cs="Arial"/>
                <w:b/>
              </w:rPr>
              <w:t>Knowledge and Experience</w:t>
            </w:r>
            <w:r w:rsidRPr="00D23951">
              <w:rPr>
                <w:rFonts w:ascii="Arial" w:hAnsi="Arial" w:cs="Arial"/>
              </w:rPr>
              <w:t xml:space="preserve"> </w:t>
            </w:r>
          </w:p>
          <w:p w:rsidR="00D23951" w:rsidRDefault="00D23951" w:rsidP="00D23951">
            <w:pPr>
              <w:rPr>
                <w:rFonts w:ascii="Arial" w:hAnsi="Arial" w:cs="Arial"/>
              </w:rPr>
            </w:pPr>
            <w:r w:rsidRPr="00D23951">
              <w:rPr>
                <w:rFonts w:ascii="Arial" w:eastAsiaTheme="minorHAnsi" w:hAnsi="Arial" w:cs="Arial"/>
              </w:rPr>
              <w:t xml:space="preserve">Has </w:t>
            </w:r>
            <w:r>
              <w:rPr>
                <w:rFonts w:ascii="Arial" w:hAnsi="Arial" w:cs="Arial"/>
              </w:rPr>
              <w:t>experience in this type of work</w:t>
            </w:r>
          </w:p>
          <w:p w:rsidR="00D23951" w:rsidRPr="00D23951" w:rsidRDefault="00D23951" w:rsidP="00D23951">
            <w:pPr>
              <w:rPr>
                <w:rFonts w:ascii="Arial" w:eastAsiaTheme="minorHAnsi" w:hAnsi="Arial" w:cs="Arial"/>
              </w:rPr>
            </w:pPr>
          </w:p>
        </w:tc>
        <w:tc>
          <w:tcPr>
            <w:tcW w:w="2471" w:type="dxa"/>
          </w:tcPr>
          <w:p w:rsidR="00D23951" w:rsidRPr="00A83921" w:rsidRDefault="00D23951" w:rsidP="00A83921">
            <w:pPr>
              <w:rPr>
                <w:rFonts w:ascii="Arial" w:eastAsiaTheme="minorHAnsi" w:hAnsi="Arial" w:cs="Arial"/>
              </w:rPr>
            </w:pPr>
            <w:r w:rsidRPr="00A83921">
              <w:rPr>
                <w:rFonts w:ascii="Arial" w:hAnsi="Arial" w:cs="Arial"/>
                <w:b/>
              </w:rPr>
              <w:t>Application/Interview</w:t>
            </w:r>
          </w:p>
        </w:tc>
      </w:tr>
      <w:tr w:rsidR="00A83921" w:rsidRPr="00D23951" w:rsidTr="00A83921">
        <w:tc>
          <w:tcPr>
            <w:tcW w:w="6771" w:type="dxa"/>
          </w:tcPr>
          <w:p w:rsidR="00A83921" w:rsidRDefault="00A83921" w:rsidP="00A83921">
            <w:pPr>
              <w:rPr>
                <w:rFonts w:ascii="Arial" w:hAnsi="Arial" w:cs="Arial"/>
              </w:rPr>
            </w:pPr>
            <w:r w:rsidRPr="00D23951">
              <w:rPr>
                <w:rFonts w:ascii="Arial" w:eastAsiaTheme="minorHAnsi" w:hAnsi="Arial" w:cs="Arial"/>
              </w:rPr>
              <w:t xml:space="preserve">Has trained in basic hygiene, manual handling and health and </w:t>
            </w:r>
            <w:r>
              <w:rPr>
                <w:rFonts w:ascii="Arial" w:hAnsi="Arial" w:cs="Arial"/>
              </w:rPr>
              <w:t>safety or willing to be trained</w:t>
            </w:r>
          </w:p>
          <w:p w:rsidR="000E14B5" w:rsidRDefault="000E14B5" w:rsidP="00A83921">
            <w:pPr>
              <w:rPr>
                <w:rFonts w:ascii="Arial" w:hAnsi="Arial" w:cs="Arial"/>
              </w:rPr>
            </w:pPr>
          </w:p>
          <w:p w:rsidR="000E14B5" w:rsidRPr="00D23951" w:rsidRDefault="000E14B5" w:rsidP="00A83921">
            <w:pPr>
              <w:rPr>
                <w:rFonts w:ascii="Arial" w:eastAsiaTheme="minorHAnsi" w:hAnsi="Arial" w:cs="Arial"/>
              </w:rPr>
            </w:pPr>
            <w:r>
              <w:rPr>
                <w:rFonts w:ascii="Arial" w:hAnsi="Arial" w:cs="Arial"/>
              </w:rPr>
              <w:t>Can demonstrate the ability to understand effective working procedures.</w:t>
            </w:r>
          </w:p>
        </w:tc>
        <w:tc>
          <w:tcPr>
            <w:tcW w:w="2471" w:type="dxa"/>
          </w:tcPr>
          <w:p w:rsidR="00721D72" w:rsidRDefault="00A83921" w:rsidP="00E5030C">
            <w:pPr>
              <w:rPr>
                <w:rFonts w:ascii="Arial" w:eastAsiaTheme="minorHAnsi" w:hAnsi="Arial" w:cs="Arial"/>
              </w:rPr>
            </w:pPr>
            <w:r w:rsidRPr="00A83921">
              <w:rPr>
                <w:rFonts w:ascii="Arial" w:hAnsi="Arial" w:cs="Arial"/>
                <w:b/>
              </w:rPr>
              <w:t>Application/Interview</w:t>
            </w:r>
          </w:p>
          <w:p w:rsidR="00721D72" w:rsidRDefault="00721D72" w:rsidP="00721D72">
            <w:pPr>
              <w:rPr>
                <w:rFonts w:ascii="Arial" w:eastAsiaTheme="minorHAnsi" w:hAnsi="Arial" w:cs="Arial"/>
              </w:rPr>
            </w:pPr>
          </w:p>
          <w:p w:rsidR="00721D72" w:rsidRDefault="00721D72" w:rsidP="00721D72">
            <w:pPr>
              <w:rPr>
                <w:rFonts w:ascii="Arial" w:eastAsiaTheme="minorHAnsi" w:hAnsi="Arial" w:cs="Arial"/>
              </w:rPr>
            </w:pPr>
          </w:p>
          <w:p w:rsidR="00A83921" w:rsidRPr="00721D72" w:rsidRDefault="00721D72" w:rsidP="00721D72">
            <w:pPr>
              <w:rPr>
                <w:rFonts w:ascii="Arial" w:eastAsiaTheme="minorHAnsi" w:hAnsi="Arial" w:cs="Arial"/>
                <w:b/>
              </w:rPr>
            </w:pPr>
            <w:r w:rsidRPr="00721D72">
              <w:rPr>
                <w:rFonts w:ascii="Arial" w:eastAsiaTheme="minorHAnsi" w:hAnsi="Arial" w:cs="Arial"/>
                <w:b/>
              </w:rPr>
              <w:t>Application/Interview</w:t>
            </w:r>
          </w:p>
        </w:tc>
      </w:tr>
    </w:tbl>
    <w:sdt>
      <w:sdtPr>
        <w:rPr>
          <w:rFonts w:ascii="Arial" w:hAnsi="Arial" w:cs="Arial"/>
          <w:b/>
        </w:rPr>
        <w:id w:val="6565209"/>
        <w:lock w:val="sdtContentLocked"/>
        <w:placeholder>
          <w:docPart w:val="8BDBF9FDDAF741FD9AE195EAAD7D9F91"/>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0E14B5" w:rsidRPr="00D23951" w:rsidTr="00A83921">
            <w:tc>
              <w:tcPr>
                <w:tcW w:w="6771" w:type="dxa"/>
              </w:tcPr>
              <w:p w:rsidR="000E14B5" w:rsidRPr="00D23951" w:rsidRDefault="000E14B5" w:rsidP="00A83921">
                <w:pPr>
                  <w:rPr>
                    <w:rFonts w:ascii="Arial" w:eastAsiaTheme="minorHAnsi" w:hAnsi="Arial" w:cs="Arial"/>
                  </w:rPr>
                </w:pPr>
              </w:p>
            </w:tc>
            <w:tc>
              <w:tcPr>
                <w:tcW w:w="2471" w:type="dxa"/>
              </w:tcPr>
              <w:p w:rsidR="000E14B5" w:rsidRPr="00A83921" w:rsidRDefault="000E14B5" w:rsidP="00E5030C">
                <w:pPr>
                  <w:rPr>
                    <w:rFonts w:ascii="Arial" w:hAnsi="Arial" w:cs="Arial"/>
                    <w:b/>
                  </w:rPr>
                </w:pPr>
              </w:p>
            </w:tc>
          </w:tr>
          <w:tr w:rsidR="000E14B5" w:rsidRPr="00D23951" w:rsidTr="00A83921">
            <w:tc>
              <w:tcPr>
                <w:tcW w:w="6771" w:type="dxa"/>
              </w:tcPr>
              <w:p w:rsidR="000E14B5" w:rsidRPr="00D23951" w:rsidRDefault="000E14B5" w:rsidP="00A83921">
                <w:pPr>
                  <w:rPr>
                    <w:rFonts w:ascii="Arial" w:eastAsiaTheme="minorHAnsi" w:hAnsi="Arial" w:cs="Arial"/>
                  </w:rPr>
                </w:pPr>
              </w:p>
            </w:tc>
            <w:tc>
              <w:tcPr>
                <w:tcW w:w="2471" w:type="dxa"/>
              </w:tcPr>
              <w:p w:rsidR="000E14B5" w:rsidRPr="00A83921" w:rsidRDefault="000E14B5" w:rsidP="00E5030C">
                <w:pPr>
                  <w:rPr>
                    <w:rFonts w:ascii="Arial" w:hAnsi="Arial" w:cs="Arial"/>
                    <w:b/>
                  </w:rPr>
                </w:pPr>
              </w:p>
            </w:tc>
          </w:tr>
          <w:tr w:rsidR="00B124F0" w:rsidRPr="000E71DE" w:rsidTr="00A83921">
            <w:tc>
              <w:tcPr>
                <w:tcW w:w="6771" w:type="dxa"/>
              </w:tcPr>
              <w:p w:rsidR="00B124F0" w:rsidRPr="000E71DE" w:rsidRDefault="00B124F0" w:rsidP="00263353">
                <w:pPr>
                  <w:rPr>
                    <w:rFonts w:ascii="Arial" w:hAnsi="Arial" w:cs="Arial"/>
                    <w:b/>
                  </w:rPr>
                </w:pPr>
              </w:p>
            </w:tc>
            <w:tc>
              <w:tcPr>
                <w:tcW w:w="2471" w:type="dxa"/>
              </w:tcPr>
              <w:p w:rsidR="00B124F0" w:rsidRPr="000E71DE" w:rsidRDefault="00B124F0" w:rsidP="00393F16">
                <w:pPr>
                  <w:widowControl w:val="0"/>
                  <w:autoSpaceDE w:val="0"/>
                  <w:autoSpaceDN w:val="0"/>
                  <w:adjustRightInd w:val="0"/>
                  <w:rPr>
                    <w:rFonts w:ascii="Arial" w:hAnsi="Arial" w:cs="Arial"/>
                    <w:b/>
                  </w:rPr>
                </w:pPr>
              </w:p>
            </w:tc>
          </w:tr>
          <w:tr w:rsidR="00263353" w:rsidRPr="000E71DE" w:rsidTr="00A83921">
            <w:tc>
              <w:tcPr>
                <w:tcW w:w="6771" w:type="dxa"/>
              </w:tcPr>
              <w:p w:rsidR="00263353" w:rsidRPr="000E71DE" w:rsidRDefault="00263353" w:rsidP="00263353">
                <w:pPr>
                  <w:widowControl w:val="0"/>
                  <w:autoSpaceDE w:val="0"/>
                  <w:autoSpaceDN w:val="0"/>
                  <w:adjustRightInd w:val="0"/>
                  <w:rPr>
                    <w:rFonts w:ascii="Arial" w:hAnsi="Arial" w:cs="Arial"/>
                    <w:b/>
                  </w:rPr>
                </w:pPr>
                <w:r w:rsidRPr="000E71DE">
                  <w:rPr>
                    <w:rFonts w:ascii="Arial" w:hAnsi="Arial" w:cs="Arial"/>
                    <w:b/>
                  </w:rPr>
                  <w:t>Communication (Oral)</w:t>
                </w:r>
              </w:p>
              <w:p w:rsidR="00263353" w:rsidRPr="00816A92" w:rsidRDefault="007F1AEB" w:rsidP="009F6304">
                <w:pPr>
                  <w:rPr>
                    <w:rFonts w:cs="Arial"/>
                    <w:szCs w:val="24"/>
                  </w:rPr>
                </w:pPr>
                <w:r w:rsidRPr="007F1AEB">
                  <w:rPr>
                    <w:rFonts w:ascii="Arial" w:hAnsi="Arial" w:cs="Arial"/>
                  </w:rPr>
                  <w:t>Can demonstrate the ability to exchange basic information promptly and in a courteous and effective manner to students, colleagues, line managers and external contacts.</w:t>
                </w:r>
              </w:p>
            </w:tc>
            <w:tc>
              <w:tcPr>
                <w:tcW w:w="2471" w:type="dxa"/>
              </w:tcPr>
              <w:p w:rsidR="00263353" w:rsidRPr="000E71DE" w:rsidRDefault="00263353" w:rsidP="00393F16">
                <w:pPr>
                  <w:widowControl w:val="0"/>
                  <w:autoSpaceDE w:val="0"/>
                  <w:autoSpaceDN w:val="0"/>
                  <w:adjustRightInd w:val="0"/>
                  <w:rPr>
                    <w:rFonts w:ascii="Arial" w:hAnsi="Arial" w:cs="Arial"/>
                    <w:b/>
                  </w:rPr>
                </w:pPr>
              </w:p>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627BEB" w:rsidRPr="000E71DE" w:rsidTr="00A83921">
            <w:tc>
              <w:tcPr>
                <w:tcW w:w="6771" w:type="dxa"/>
              </w:tcPr>
              <w:p w:rsidR="00627BEB" w:rsidRPr="000E71DE" w:rsidRDefault="00627BEB" w:rsidP="00263353">
                <w:pPr>
                  <w:rPr>
                    <w:rFonts w:ascii="Arial" w:hAnsi="Arial" w:cs="Arial"/>
                    <w:b/>
                  </w:rPr>
                </w:pPr>
              </w:p>
            </w:tc>
            <w:tc>
              <w:tcPr>
                <w:tcW w:w="2471" w:type="dxa"/>
              </w:tcPr>
              <w:p w:rsidR="00627BEB" w:rsidRPr="000E71DE" w:rsidRDefault="00627BEB" w:rsidP="00393F16">
                <w:pPr>
                  <w:widowControl w:val="0"/>
                  <w:autoSpaceDE w:val="0"/>
                  <w:autoSpaceDN w:val="0"/>
                  <w:adjustRightInd w:val="0"/>
                  <w:rPr>
                    <w:rFonts w:ascii="Arial" w:hAnsi="Arial" w:cs="Arial"/>
                    <w:b/>
                  </w:rPr>
                </w:pPr>
              </w:p>
            </w:tc>
          </w:tr>
          <w:tr w:rsidR="00263353" w:rsidRPr="000E71DE" w:rsidTr="00263353">
            <w:tc>
              <w:tcPr>
                <w:tcW w:w="6771" w:type="dxa"/>
              </w:tcPr>
              <w:p w:rsidR="00263353" w:rsidRPr="000E71DE" w:rsidRDefault="00263353" w:rsidP="00263353">
                <w:pPr>
                  <w:rPr>
                    <w:rFonts w:ascii="Arial" w:hAnsi="Arial" w:cs="Arial"/>
                    <w:b/>
                  </w:rPr>
                </w:pPr>
                <w:r w:rsidRPr="000E71DE">
                  <w:rPr>
                    <w:rFonts w:ascii="Arial" w:hAnsi="Arial" w:cs="Arial"/>
                    <w:b/>
                  </w:rPr>
                  <w:t>Teamwork and Motivation</w:t>
                </w:r>
              </w:p>
              <w:p w:rsidR="00263353" w:rsidRPr="007F1AEB" w:rsidRDefault="007F1AEB" w:rsidP="009F6304">
                <w:pPr>
                  <w:rPr>
                    <w:rFonts w:cs="Arial"/>
                    <w:szCs w:val="24"/>
                  </w:rPr>
                </w:pPr>
                <w:r w:rsidRPr="007F1AEB">
                  <w:rPr>
                    <w:rFonts w:ascii="Arial" w:hAnsi="Arial" w:cs="Arial"/>
                  </w:rPr>
                  <w:t>Can demonstrate the ability to work effectively as part of a team. Is willing to provide cover for colleagues and acts in a supportive manner.</w:t>
                </w:r>
              </w:p>
            </w:tc>
            <w:tc>
              <w:tcPr>
                <w:tcW w:w="2471" w:type="dxa"/>
              </w:tcPr>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627BEB" w:rsidRPr="000E71DE" w:rsidTr="00263353">
            <w:tc>
              <w:tcPr>
                <w:tcW w:w="6771" w:type="dxa"/>
              </w:tcPr>
              <w:p w:rsidR="00627BEB" w:rsidRPr="000E71DE" w:rsidRDefault="00627BEB" w:rsidP="00263353">
                <w:pPr>
                  <w:rPr>
                    <w:rFonts w:ascii="Arial" w:hAnsi="Arial" w:cs="Arial"/>
                    <w:b/>
                  </w:rPr>
                </w:pPr>
              </w:p>
            </w:tc>
            <w:tc>
              <w:tcPr>
                <w:tcW w:w="2471" w:type="dxa"/>
              </w:tcPr>
              <w:p w:rsidR="00627BEB" w:rsidRPr="000E71DE" w:rsidRDefault="00627BEB" w:rsidP="00393F16">
                <w:pPr>
                  <w:widowControl w:val="0"/>
                  <w:autoSpaceDE w:val="0"/>
                  <w:autoSpaceDN w:val="0"/>
                  <w:adjustRightInd w:val="0"/>
                  <w:rPr>
                    <w:rFonts w:ascii="Arial" w:hAnsi="Arial" w:cs="Arial"/>
                    <w:b/>
                  </w:rPr>
                </w:pPr>
              </w:p>
            </w:tc>
          </w:tr>
          <w:tr w:rsidR="00263353" w:rsidRPr="000E71DE" w:rsidTr="00263353">
            <w:tc>
              <w:tcPr>
                <w:tcW w:w="6771" w:type="dxa"/>
              </w:tcPr>
              <w:p w:rsidR="00263353" w:rsidRPr="000E71DE" w:rsidRDefault="00263353" w:rsidP="00263353">
                <w:pPr>
                  <w:rPr>
                    <w:rFonts w:ascii="Arial" w:hAnsi="Arial" w:cs="Arial"/>
                    <w:b/>
                  </w:rPr>
                </w:pPr>
                <w:r w:rsidRPr="000E71DE">
                  <w:rPr>
                    <w:rFonts w:ascii="Arial" w:hAnsi="Arial" w:cs="Arial"/>
                    <w:b/>
                  </w:rPr>
                  <w:t>Service Delivery</w:t>
                </w:r>
              </w:p>
              <w:p w:rsidR="009F6304" w:rsidRPr="00D56BF8" w:rsidRDefault="007F1AEB" w:rsidP="009F6304">
                <w:pPr>
                  <w:rPr>
                    <w:rFonts w:cs="Arial"/>
                    <w:szCs w:val="24"/>
                  </w:rPr>
                </w:pPr>
                <w:r w:rsidRPr="007F1AEB">
                  <w:rPr>
                    <w:rFonts w:ascii="Arial" w:hAnsi="Arial" w:cs="Arial"/>
                  </w:rPr>
                  <w:t>Has knowledge and understanding of services available to users of this and related areas of work and ensures that the experience of each customer is positive and satisfactory.</w:t>
                </w:r>
              </w:p>
            </w:tc>
            <w:tc>
              <w:tcPr>
                <w:tcW w:w="2471" w:type="dxa"/>
              </w:tcPr>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D56BF8" w:rsidRPr="000E71DE" w:rsidTr="00263353">
            <w:tc>
              <w:tcPr>
                <w:tcW w:w="6771" w:type="dxa"/>
              </w:tcPr>
              <w:p w:rsidR="00D56BF8" w:rsidRPr="00D56BF8" w:rsidRDefault="00D56BF8" w:rsidP="00D56BF8">
                <w:pPr>
                  <w:rPr>
                    <w:rFonts w:ascii="Arial" w:hAnsi="Arial" w:cs="Arial"/>
                    <w:b/>
                  </w:rPr>
                </w:pPr>
              </w:p>
            </w:tc>
            <w:tc>
              <w:tcPr>
                <w:tcW w:w="2471" w:type="dxa"/>
              </w:tcPr>
              <w:p w:rsidR="00D56BF8" w:rsidRPr="000E71DE" w:rsidRDefault="00D56BF8" w:rsidP="00263353">
                <w:pPr>
                  <w:widowControl w:val="0"/>
                  <w:autoSpaceDE w:val="0"/>
                  <w:autoSpaceDN w:val="0"/>
                  <w:adjustRightInd w:val="0"/>
                  <w:rPr>
                    <w:rFonts w:ascii="Arial" w:hAnsi="Arial" w:cs="Arial"/>
                    <w:b/>
                  </w:rPr>
                </w:pPr>
              </w:p>
            </w:tc>
          </w:tr>
          <w:tr w:rsidR="00D56BF8" w:rsidRPr="000E71DE" w:rsidTr="00263353">
            <w:tc>
              <w:tcPr>
                <w:tcW w:w="6771" w:type="dxa"/>
              </w:tcPr>
              <w:p w:rsidR="00D56BF8" w:rsidRPr="00D56BF8" w:rsidRDefault="00D56BF8" w:rsidP="00D56BF8">
                <w:pPr>
                  <w:rPr>
                    <w:rFonts w:ascii="Arial" w:hAnsi="Arial" w:cs="Arial"/>
                    <w:b/>
                  </w:rPr>
                </w:pPr>
                <w:r w:rsidRPr="00D56BF8">
                  <w:rPr>
                    <w:rFonts w:ascii="Arial" w:hAnsi="Arial" w:cs="Arial"/>
                    <w:b/>
                  </w:rPr>
                  <w:t>Work Environment</w:t>
                </w:r>
              </w:p>
              <w:p w:rsidR="00D56BF8" w:rsidRPr="007F1AEB" w:rsidRDefault="007F1AEB" w:rsidP="00D56BF8">
                <w:pPr>
                  <w:rPr>
                    <w:rFonts w:cs="Arial"/>
                    <w:szCs w:val="24"/>
                  </w:rPr>
                </w:pPr>
                <w:r w:rsidRPr="007F1AEB">
                  <w:rPr>
                    <w:rFonts w:ascii="Arial" w:hAnsi="Arial" w:cs="Arial"/>
                  </w:rPr>
                  <w:t>Can demonstrate the ability to recognise common hazards and risks. Takes appropriate action to avoid them and notifies the supervisor if necessary.</w:t>
                </w:r>
              </w:p>
            </w:tc>
            <w:tc>
              <w:tcPr>
                <w:tcW w:w="2471" w:type="dxa"/>
              </w:tcPr>
              <w:p w:rsidR="00D56BF8" w:rsidRPr="000E71DE" w:rsidRDefault="00D56BF8" w:rsidP="00263353">
                <w:pPr>
                  <w:widowControl w:val="0"/>
                  <w:autoSpaceDE w:val="0"/>
                  <w:autoSpaceDN w:val="0"/>
                  <w:adjustRightInd w:val="0"/>
                  <w:rPr>
                    <w:rFonts w:ascii="Arial" w:hAnsi="Arial" w:cs="Arial"/>
                    <w:b/>
                  </w:rPr>
                </w:pPr>
                <w:r w:rsidRPr="000E71DE">
                  <w:rPr>
                    <w:rFonts w:ascii="Arial" w:hAnsi="Arial" w:cs="Arial"/>
                    <w:b/>
                  </w:rPr>
                  <w:t>Application/Interview</w:t>
                </w:r>
              </w:p>
            </w:tc>
          </w:tr>
        </w:tbl>
        <w:p w:rsidR="00393F16" w:rsidRPr="000E71DE" w:rsidRDefault="00A54A44" w:rsidP="00263353">
          <w:pPr>
            <w:spacing w:after="0" w:line="240" w:lineRule="auto"/>
            <w:rPr>
              <w:rFonts w:ascii="Arial" w:hAnsi="Arial" w:cs="Arial"/>
              <w:b/>
            </w:rPr>
          </w:pPr>
        </w:p>
      </w:sdtContent>
    </w:sdt>
    <w:sectPr w:rsidR="00393F16" w:rsidRPr="000E71DE" w:rsidSect="001434EA">
      <w:foot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0C" w:rsidRDefault="00E5030C" w:rsidP="003363C5">
      <w:pPr>
        <w:spacing w:after="0" w:line="240" w:lineRule="auto"/>
      </w:pPr>
      <w:r>
        <w:separator/>
      </w:r>
    </w:p>
  </w:endnote>
  <w:endnote w:type="continuationSeparator" w:id="0">
    <w:p w:rsidR="00E5030C" w:rsidRDefault="00E5030C"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0C" w:rsidRDefault="00E5030C" w:rsidP="007F1AEB">
    <w:pPr>
      <w:pStyle w:val="Footer"/>
    </w:pPr>
    <w:r>
      <w:t xml:space="preserve">Community Operative Band 1 (Generic) </w:t>
    </w:r>
  </w:p>
  <w:p w:rsidR="00E5030C" w:rsidRDefault="00E5030C" w:rsidP="007F1AEB">
    <w:pPr>
      <w:pStyle w:val="Footer"/>
    </w:pPr>
    <w:r>
      <w:t>February 2012</w:t>
    </w:r>
  </w:p>
  <w:p w:rsidR="00E5030C" w:rsidRDefault="00E5030C" w:rsidP="007F1AEB">
    <w:pPr>
      <w:pStyle w:val="Footer"/>
    </w:pPr>
    <w:r>
      <w:t>Version 10</w:t>
    </w:r>
  </w:p>
  <w:p w:rsidR="00E5030C" w:rsidRPr="00A82125" w:rsidRDefault="00E5030C" w:rsidP="00A82125">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0C" w:rsidRDefault="00E5030C" w:rsidP="003363C5">
      <w:pPr>
        <w:spacing w:after="0" w:line="240" w:lineRule="auto"/>
      </w:pPr>
      <w:r>
        <w:separator/>
      </w:r>
    </w:p>
  </w:footnote>
  <w:footnote w:type="continuationSeparator" w:id="0">
    <w:p w:rsidR="00E5030C" w:rsidRDefault="00E5030C" w:rsidP="00336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95CF8"/>
    <w:multiLevelType w:val="multilevel"/>
    <w:tmpl w:val="AEE4093C"/>
    <w:lvl w:ilvl="0">
      <w:start w:val="1"/>
      <w:numFmt w:val="bullet"/>
      <w:lvlText w:val=""/>
      <w:lvlJc w:val="left"/>
      <w:pPr>
        <w:tabs>
          <w:tab w:val="num" w:pos="404"/>
        </w:tabs>
        <w:ind w:left="404" w:hanging="360"/>
      </w:pPr>
      <w:rPr>
        <w:rFonts w:ascii="Symbol" w:hAnsi="Symbol" w:hint="default"/>
        <w:sz w:val="20"/>
      </w:rPr>
    </w:lvl>
    <w:lvl w:ilvl="1">
      <w:start w:val="1"/>
      <w:numFmt w:val="bullet"/>
      <w:lvlText w:val="o"/>
      <w:lvlJc w:val="left"/>
      <w:pPr>
        <w:tabs>
          <w:tab w:val="num" w:pos="1124"/>
        </w:tabs>
        <w:ind w:left="1124" w:hanging="360"/>
      </w:pPr>
      <w:rPr>
        <w:rFonts w:ascii="Courier New" w:hAnsi="Courier New" w:hint="default"/>
        <w:sz w:val="20"/>
      </w:rPr>
    </w:lvl>
    <w:lvl w:ilvl="2" w:tentative="1">
      <w:start w:val="1"/>
      <w:numFmt w:val="bullet"/>
      <w:lvlText w:val=""/>
      <w:lvlJc w:val="left"/>
      <w:pPr>
        <w:tabs>
          <w:tab w:val="num" w:pos="1844"/>
        </w:tabs>
        <w:ind w:left="1844" w:hanging="360"/>
      </w:pPr>
      <w:rPr>
        <w:rFonts w:ascii="Wingdings" w:hAnsi="Wingdings" w:hint="default"/>
        <w:sz w:val="20"/>
      </w:rPr>
    </w:lvl>
    <w:lvl w:ilvl="3" w:tentative="1">
      <w:start w:val="1"/>
      <w:numFmt w:val="bullet"/>
      <w:lvlText w:val=""/>
      <w:lvlJc w:val="left"/>
      <w:pPr>
        <w:tabs>
          <w:tab w:val="num" w:pos="2564"/>
        </w:tabs>
        <w:ind w:left="2564" w:hanging="360"/>
      </w:pPr>
      <w:rPr>
        <w:rFonts w:ascii="Wingdings" w:hAnsi="Wingdings" w:hint="default"/>
        <w:sz w:val="20"/>
      </w:rPr>
    </w:lvl>
    <w:lvl w:ilvl="4" w:tentative="1">
      <w:start w:val="1"/>
      <w:numFmt w:val="bullet"/>
      <w:lvlText w:val=""/>
      <w:lvlJc w:val="left"/>
      <w:pPr>
        <w:tabs>
          <w:tab w:val="num" w:pos="3284"/>
        </w:tabs>
        <w:ind w:left="3284" w:hanging="360"/>
      </w:pPr>
      <w:rPr>
        <w:rFonts w:ascii="Wingdings" w:hAnsi="Wingdings" w:hint="default"/>
        <w:sz w:val="20"/>
      </w:rPr>
    </w:lvl>
    <w:lvl w:ilvl="5" w:tentative="1">
      <w:start w:val="1"/>
      <w:numFmt w:val="bullet"/>
      <w:lvlText w:val=""/>
      <w:lvlJc w:val="left"/>
      <w:pPr>
        <w:tabs>
          <w:tab w:val="num" w:pos="4004"/>
        </w:tabs>
        <w:ind w:left="4004" w:hanging="360"/>
      </w:pPr>
      <w:rPr>
        <w:rFonts w:ascii="Wingdings" w:hAnsi="Wingdings" w:hint="default"/>
        <w:sz w:val="20"/>
      </w:rPr>
    </w:lvl>
    <w:lvl w:ilvl="6" w:tentative="1">
      <w:start w:val="1"/>
      <w:numFmt w:val="bullet"/>
      <w:lvlText w:val=""/>
      <w:lvlJc w:val="left"/>
      <w:pPr>
        <w:tabs>
          <w:tab w:val="num" w:pos="4724"/>
        </w:tabs>
        <w:ind w:left="4724" w:hanging="360"/>
      </w:pPr>
      <w:rPr>
        <w:rFonts w:ascii="Wingdings" w:hAnsi="Wingdings" w:hint="default"/>
        <w:sz w:val="20"/>
      </w:rPr>
    </w:lvl>
    <w:lvl w:ilvl="7" w:tentative="1">
      <w:start w:val="1"/>
      <w:numFmt w:val="bullet"/>
      <w:lvlText w:val=""/>
      <w:lvlJc w:val="left"/>
      <w:pPr>
        <w:tabs>
          <w:tab w:val="num" w:pos="5444"/>
        </w:tabs>
        <w:ind w:left="5444" w:hanging="360"/>
      </w:pPr>
      <w:rPr>
        <w:rFonts w:ascii="Wingdings" w:hAnsi="Wingdings" w:hint="default"/>
        <w:sz w:val="20"/>
      </w:rPr>
    </w:lvl>
    <w:lvl w:ilvl="8" w:tentative="1">
      <w:start w:val="1"/>
      <w:numFmt w:val="bullet"/>
      <w:lvlText w:val=""/>
      <w:lvlJc w:val="left"/>
      <w:pPr>
        <w:tabs>
          <w:tab w:val="num" w:pos="6164"/>
        </w:tabs>
        <w:ind w:left="6164" w:hanging="360"/>
      </w:pPr>
      <w:rPr>
        <w:rFonts w:ascii="Wingdings" w:hAnsi="Wingdings" w:hint="default"/>
        <w:sz w:val="20"/>
      </w:rPr>
    </w:lvl>
  </w:abstractNum>
  <w:abstractNum w:abstractNumId="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F13B4"/>
    <w:multiLevelType w:val="hybridMultilevel"/>
    <w:tmpl w:val="1956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34665"/>
    <w:multiLevelType w:val="hybridMultilevel"/>
    <w:tmpl w:val="8440F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B487D"/>
    <w:multiLevelType w:val="hybridMultilevel"/>
    <w:tmpl w:val="712C0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3"/>
  </w:num>
  <w:num w:numId="4">
    <w:abstractNumId w:val="7"/>
  </w:num>
  <w:num w:numId="5">
    <w:abstractNumId w:val="9"/>
  </w:num>
  <w:num w:numId="6">
    <w:abstractNumId w:val="8"/>
  </w:num>
  <w:num w:numId="7">
    <w:abstractNumId w:val="1"/>
  </w:num>
  <w:num w:numId="8">
    <w:abstractNumId w:val="6"/>
  </w:num>
  <w:num w:numId="9">
    <w:abstractNumId w:val="5"/>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D5685E"/>
    <w:rsid w:val="00037A9B"/>
    <w:rsid w:val="00081C5E"/>
    <w:rsid w:val="000C08DB"/>
    <w:rsid w:val="000E14B5"/>
    <w:rsid w:val="000E71DE"/>
    <w:rsid w:val="000F54F8"/>
    <w:rsid w:val="00110684"/>
    <w:rsid w:val="0012238E"/>
    <w:rsid w:val="001434EA"/>
    <w:rsid w:val="00176BB7"/>
    <w:rsid w:val="001C56D2"/>
    <w:rsid w:val="001F4FF0"/>
    <w:rsid w:val="002036A3"/>
    <w:rsid w:val="00234B46"/>
    <w:rsid w:val="002567EC"/>
    <w:rsid w:val="00263353"/>
    <w:rsid w:val="00282543"/>
    <w:rsid w:val="00297427"/>
    <w:rsid w:val="002C109C"/>
    <w:rsid w:val="003363C5"/>
    <w:rsid w:val="003764B6"/>
    <w:rsid w:val="00380113"/>
    <w:rsid w:val="00393F16"/>
    <w:rsid w:val="003B43E9"/>
    <w:rsid w:val="003C31B1"/>
    <w:rsid w:val="003C62DE"/>
    <w:rsid w:val="003D45F0"/>
    <w:rsid w:val="004229E8"/>
    <w:rsid w:val="004704C8"/>
    <w:rsid w:val="00530C29"/>
    <w:rsid w:val="00547A1C"/>
    <w:rsid w:val="0057089F"/>
    <w:rsid w:val="005C035C"/>
    <w:rsid w:val="005E5702"/>
    <w:rsid w:val="00627BEB"/>
    <w:rsid w:val="00656130"/>
    <w:rsid w:val="006C79C5"/>
    <w:rsid w:val="006F338B"/>
    <w:rsid w:val="00702FFC"/>
    <w:rsid w:val="00721D72"/>
    <w:rsid w:val="0079251D"/>
    <w:rsid w:val="007E5159"/>
    <w:rsid w:val="007F1AEB"/>
    <w:rsid w:val="00816A92"/>
    <w:rsid w:val="00875431"/>
    <w:rsid w:val="00893CC1"/>
    <w:rsid w:val="008C5FA0"/>
    <w:rsid w:val="009242C4"/>
    <w:rsid w:val="00996BC0"/>
    <w:rsid w:val="009E0D98"/>
    <w:rsid w:val="009F6304"/>
    <w:rsid w:val="00A049ED"/>
    <w:rsid w:val="00A44C84"/>
    <w:rsid w:val="00A54A44"/>
    <w:rsid w:val="00A7296A"/>
    <w:rsid w:val="00A82125"/>
    <w:rsid w:val="00A83921"/>
    <w:rsid w:val="00AB46F8"/>
    <w:rsid w:val="00B124F0"/>
    <w:rsid w:val="00B51F7C"/>
    <w:rsid w:val="00BD57C9"/>
    <w:rsid w:val="00C034A9"/>
    <w:rsid w:val="00C81549"/>
    <w:rsid w:val="00D23951"/>
    <w:rsid w:val="00D33BE5"/>
    <w:rsid w:val="00D37FBA"/>
    <w:rsid w:val="00D5685E"/>
    <w:rsid w:val="00D56BF8"/>
    <w:rsid w:val="00D9798A"/>
    <w:rsid w:val="00DC67DC"/>
    <w:rsid w:val="00E02CC3"/>
    <w:rsid w:val="00E0321B"/>
    <w:rsid w:val="00E5030C"/>
    <w:rsid w:val="00E514FE"/>
    <w:rsid w:val="00EB499E"/>
    <w:rsid w:val="00EF6B68"/>
    <w:rsid w:val="00F34672"/>
    <w:rsid w:val="00F679BF"/>
    <w:rsid w:val="00F82C57"/>
    <w:rsid w:val="00FB1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A6A70AC-AA22-4380-8113-809D9F3E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549"/>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A7296A"/>
    <w:pPr>
      <w:keepNext/>
      <w:keepLines/>
      <w:tabs>
        <w:tab w:val="left" w:pos="6172"/>
      </w:tabs>
      <w:spacing w:after="0" w:line="240" w:lineRule="auto"/>
      <w:outlineLvl w:val="2"/>
    </w:pPr>
    <w:rPr>
      <w:rFonts w:ascii="Arial" w:eastAsiaTheme="majorEastAsia" w:hAnsi="Arial" w:cs="Arial"/>
      <w:b/>
      <w:bCs/>
    </w:rPr>
  </w:style>
  <w:style w:type="paragraph" w:styleId="Heading4">
    <w:name w:val="heading 4"/>
    <w:basedOn w:val="Normal"/>
    <w:next w:val="Normal"/>
    <w:link w:val="Heading4Char"/>
    <w:uiPriority w:val="9"/>
    <w:semiHidden/>
    <w:unhideWhenUsed/>
    <w:qFormat/>
    <w:rsid w:val="00A729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296A"/>
    <w:rPr>
      <w:rFonts w:ascii="Arial" w:eastAsiaTheme="majorEastAsia" w:hAnsi="Arial" w:cs="Arial"/>
      <w:b/>
      <w:bCs/>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Heading4Char">
    <w:name w:val="Heading 4 Char"/>
    <w:basedOn w:val="DefaultParagraphFont"/>
    <w:link w:val="Heading4"/>
    <w:uiPriority w:val="9"/>
    <w:semiHidden/>
    <w:rsid w:val="00A7296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DBF9FDDAF741FD9AE195EAAD7D9F91"/>
        <w:category>
          <w:name w:val="General"/>
          <w:gallery w:val="placeholder"/>
        </w:category>
        <w:types>
          <w:type w:val="bbPlcHdr"/>
        </w:types>
        <w:behaviors>
          <w:behavior w:val="content"/>
        </w:behaviors>
        <w:guid w:val="{0EB7367C-9B11-4670-A741-F3516B995D9B}"/>
      </w:docPartPr>
      <w:docPartBody>
        <w:p w:rsidR="00AD2FB7" w:rsidRDefault="006E1CE7">
          <w:pPr>
            <w:pStyle w:val="8BDBF9FDDAF741FD9AE195EAAD7D9F91"/>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D2FB7"/>
    <w:rsid w:val="000C0B88"/>
    <w:rsid w:val="001A63C7"/>
    <w:rsid w:val="004E1C9C"/>
    <w:rsid w:val="006E1CE7"/>
    <w:rsid w:val="008D76C6"/>
    <w:rsid w:val="00AD2FB7"/>
    <w:rsid w:val="00B86942"/>
    <w:rsid w:val="00DE5F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FB7"/>
    <w:rPr>
      <w:color w:val="808080"/>
    </w:rPr>
  </w:style>
  <w:style w:type="paragraph" w:customStyle="1" w:styleId="8BDBF9FDDAF741FD9AE195EAAD7D9F91">
    <w:name w:val="8BDBF9FDDAF741FD9AE195EAAD7D9F91"/>
    <w:rsid w:val="00AD2FB7"/>
  </w:style>
  <w:style w:type="character" w:styleId="Emphasis">
    <w:name w:val="Emphasis"/>
    <w:basedOn w:val="DefaultParagraphFont"/>
    <w:uiPriority w:val="20"/>
    <w:qFormat/>
    <w:rsid w:val="000C0B88"/>
    <w:rPr>
      <w:rFonts w:ascii="Arial" w:hAnsi="Arial"/>
      <w:i/>
      <w:iCs/>
      <w:sz w:val="24"/>
    </w:rPr>
  </w:style>
  <w:style w:type="paragraph" w:customStyle="1" w:styleId="F9770A5660F84BC59E776B5D9D0436A5">
    <w:name w:val="F9770A5660F84BC59E776B5D9D0436A5"/>
    <w:rsid w:val="000C0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Mike Fethon</cp:lastModifiedBy>
  <cp:revision>3</cp:revision>
  <cp:lastPrinted>2012-08-14T12:56:00Z</cp:lastPrinted>
  <dcterms:created xsi:type="dcterms:W3CDTF">2013-12-24T11:04:00Z</dcterms:created>
  <dcterms:modified xsi:type="dcterms:W3CDTF">2016-11-07T16:08:00Z</dcterms:modified>
</cp:coreProperties>
</file>