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1434EA" w:rsidP="001C56D2">
      <w:pPr>
        <w:jc w:val="center"/>
        <w:rPr>
          <w:sz w:val="44"/>
          <w:szCs w:val="44"/>
        </w:rPr>
      </w:pPr>
      <w:bookmarkStart w:id="0" w:name="_GoBack"/>
      <w:bookmarkEnd w:id="0"/>
      <w:r>
        <w:rPr>
          <w:noProof/>
          <w:sz w:val="44"/>
          <w:szCs w:val="44"/>
          <w:lang w:eastAsia="zh-CN"/>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8"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9940CA">
        <w:trPr>
          <w:trHeight w:val="249"/>
        </w:trPr>
        <w:tc>
          <w:tcPr>
            <w:tcW w:w="3936" w:type="dxa"/>
          </w:tcPr>
          <w:p w:rsidR="001C56D2" w:rsidRPr="000E71DE" w:rsidRDefault="001C56D2" w:rsidP="009F6304">
            <w:pPr>
              <w:rPr>
                <w:rFonts w:ascii="Arial" w:hAnsi="Arial" w:cs="Arial"/>
              </w:rPr>
            </w:pPr>
            <w:r w:rsidRPr="000E71DE">
              <w:rPr>
                <w:rFonts w:ascii="Arial" w:hAnsi="Arial" w:cs="Arial"/>
              </w:rPr>
              <w:t>Job Title:</w:t>
            </w:r>
          </w:p>
        </w:tc>
        <w:tc>
          <w:tcPr>
            <w:tcW w:w="5528" w:type="dxa"/>
          </w:tcPr>
          <w:p w:rsidR="001C56D2" w:rsidRPr="000E71DE" w:rsidRDefault="009E146C" w:rsidP="009F6304">
            <w:pPr>
              <w:rPr>
                <w:rFonts w:ascii="Arial" w:hAnsi="Arial" w:cs="Arial"/>
              </w:rPr>
            </w:pPr>
            <w:r>
              <w:rPr>
                <w:rFonts w:ascii="Arial" w:hAnsi="Arial" w:cs="Arial"/>
              </w:rPr>
              <w:t>Catering Manager</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Faculty/Department:</w:t>
            </w:r>
          </w:p>
        </w:tc>
        <w:tc>
          <w:tcPr>
            <w:tcW w:w="5528" w:type="dxa"/>
          </w:tcPr>
          <w:p w:rsidR="001C56D2" w:rsidRPr="000E71DE" w:rsidRDefault="009E146C" w:rsidP="001C56D2">
            <w:pPr>
              <w:rPr>
                <w:rFonts w:ascii="Arial" w:hAnsi="Arial" w:cs="Arial"/>
              </w:rPr>
            </w:pPr>
            <w:r>
              <w:rPr>
                <w:rFonts w:ascii="Arial" w:hAnsi="Arial" w:cs="Arial"/>
              </w:rPr>
              <w:t>Campus and Accommodation Services</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Reporting to:</w:t>
            </w:r>
          </w:p>
        </w:tc>
        <w:tc>
          <w:tcPr>
            <w:tcW w:w="5528" w:type="dxa"/>
          </w:tcPr>
          <w:p w:rsidR="001C56D2" w:rsidRPr="000E71DE" w:rsidRDefault="009E146C" w:rsidP="001C56D2">
            <w:pPr>
              <w:rPr>
                <w:rFonts w:ascii="Arial" w:hAnsi="Arial" w:cs="Arial"/>
              </w:rPr>
            </w:pPr>
            <w:r>
              <w:rPr>
                <w:rFonts w:ascii="Arial" w:hAnsi="Arial" w:cs="Arial"/>
              </w:rPr>
              <w:t>Assistant Director (Commercial Services)</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Duration:</w:t>
            </w:r>
          </w:p>
        </w:tc>
        <w:tc>
          <w:tcPr>
            <w:tcW w:w="5528" w:type="dxa"/>
          </w:tcPr>
          <w:p w:rsidR="001C56D2" w:rsidRPr="000E71DE" w:rsidRDefault="009E146C" w:rsidP="001C56D2">
            <w:pPr>
              <w:rPr>
                <w:rFonts w:ascii="Arial" w:hAnsi="Arial" w:cs="Arial"/>
              </w:rPr>
            </w:pPr>
            <w:r>
              <w:rPr>
                <w:rFonts w:ascii="Arial" w:hAnsi="Arial" w:cs="Arial"/>
              </w:rPr>
              <w:t>Continuing</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1C56D2">
                <w:pPr>
                  <w:rPr>
                    <w:rFonts w:ascii="Arial" w:hAnsi="Arial" w:cs="Arial"/>
                  </w:rPr>
                </w:pPr>
                <w:r w:rsidRPr="000E71DE">
                  <w:rPr>
                    <w:rFonts w:ascii="Arial" w:hAnsi="Arial" w:cs="Arial"/>
                  </w:rPr>
                  <w:t>Administration</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21488A" w:rsidP="001C56D2">
                <w:pPr>
                  <w:rPr>
                    <w:rFonts w:ascii="Arial" w:hAnsi="Arial" w:cs="Arial"/>
                  </w:rPr>
                </w:pPr>
                <w:r>
                  <w:rPr>
                    <w:rFonts w:ascii="Arial" w:hAnsi="Arial" w:cs="Arial"/>
                  </w:rPr>
                  <w:t>8</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21488A" w:rsidP="001C56D2">
                <w:pPr>
                  <w:rPr>
                    <w:rFonts w:ascii="Arial" w:hAnsi="Arial" w:cs="Arial"/>
                  </w:rPr>
                </w:pPr>
                <w:r w:rsidRPr="0021488A">
                  <w:rPr>
                    <w:rFonts w:ascii="Arial" w:hAnsi="Arial" w:cs="Arial"/>
                  </w:rPr>
                  <w:t>Manager (Administration) Band 8</w:t>
                </w:r>
              </w:p>
            </w:tc>
          </w:tr>
        </w:sdtContent>
      </w:sdt>
      <w:tr w:rsidR="001C56D2" w:rsidRPr="000E71DE" w:rsidTr="009F6304">
        <w:tc>
          <w:tcPr>
            <w:tcW w:w="3936" w:type="dxa"/>
          </w:tcPr>
          <w:p w:rsidR="001C56D2" w:rsidRPr="000E71DE" w:rsidRDefault="00BB62FD"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tc>
        <w:tc>
          <w:tcPr>
            <w:tcW w:w="5528" w:type="dxa"/>
          </w:tcPr>
          <w:p w:rsidR="001C56D2" w:rsidRPr="000E71DE" w:rsidRDefault="009E146C" w:rsidP="001C56D2">
            <w:pPr>
              <w:rPr>
                <w:rFonts w:ascii="Arial" w:hAnsi="Arial" w:cs="Arial"/>
              </w:rPr>
            </w:pPr>
            <w:r>
              <w:rPr>
                <w:rFonts w:ascii="Arial" w:hAnsi="Arial" w:cs="Arial"/>
              </w:rPr>
              <w:t>No</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FB67BD" w:rsidP="001C56D2">
            <w:pPr>
              <w:rPr>
                <w:rFonts w:ascii="Arial" w:hAnsi="Arial" w:cs="Arial"/>
              </w:rPr>
            </w:pPr>
            <w:r>
              <w:rPr>
                <w:rFonts w:ascii="Arial" w:hAnsi="Arial" w:cs="Arial"/>
              </w:rPr>
              <w:t>CA0147</w:t>
            </w:r>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rsidR="009E146C" w:rsidRPr="009E146C" w:rsidRDefault="009E146C" w:rsidP="009E146C">
      <w:pPr>
        <w:spacing w:after="0" w:line="240" w:lineRule="auto"/>
        <w:rPr>
          <w:rFonts w:ascii="Arial" w:eastAsia="Times New Roman" w:hAnsi="Arial" w:cs="Arial"/>
        </w:rPr>
      </w:pPr>
      <w:r w:rsidRPr="009E146C">
        <w:rPr>
          <w:rFonts w:ascii="Arial" w:eastAsia="Times New Roman" w:hAnsi="Arial" w:cs="Arial"/>
        </w:rPr>
        <w:t>Campus and Accommodation Services are made up of Commercial Services, the Accommodation Office, the Sports and Fitness Centre and Central Print Services.</w:t>
      </w:r>
    </w:p>
    <w:p w:rsidR="009E146C" w:rsidRPr="009E146C" w:rsidRDefault="009E146C" w:rsidP="009E146C">
      <w:pPr>
        <w:spacing w:after="0" w:line="240" w:lineRule="auto"/>
        <w:rPr>
          <w:rFonts w:ascii="Arial" w:eastAsia="Times New Roman" w:hAnsi="Arial" w:cs="Arial"/>
        </w:rPr>
      </w:pPr>
    </w:p>
    <w:p w:rsidR="009E146C" w:rsidRPr="009E146C" w:rsidRDefault="009E146C" w:rsidP="009E146C">
      <w:pPr>
        <w:spacing w:after="0" w:line="240" w:lineRule="auto"/>
        <w:rPr>
          <w:rFonts w:ascii="Arial" w:eastAsia="Times New Roman" w:hAnsi="Arial" w:cs="Arial"/>
        </w:rPr>
      </w:pPr>
      <w:r w:rsidRPr="009E146C">
        <w:rPr>
          <w:rFonts w:ascii="Arial" w:eastAsia="Times New Roman" w:hAnsi="Arial" w:cs="Arial"/>
        </w:rPr>
        <w:t xml:space="preserve">Commercial Services are responsible for the provision of all catering for staff, students and guests of the University, for conference and function use (both internal and external customers) and for the management of our halls of residences accommodating 1760 students. </w:t>
      </w:r>
    </w:p>
    <w:p w:rsidR="009E146C" w:rsidRPr="009E146C" w:rsidRDefault="009E146C" w:rsidP="009E146C">
      <w:pPr>
        <w:spacing w:after="0" w:line="240" w:lineRule="auto"/>
        <w:rPr>
          <w:rFonts w:ascii="Arial" w:eastAsia="Times New Roman" w:hAnsi="Arial" w:cs="Arial"/>
        </w:rPr>
      </w:pPr>
    </w:p>
    <w:p w:rsidR="009E146C" w:rsidRPr="009E146C" w:rsidRDefault="009E146C" w:rsidP="009E146C">
      <w:pPr>
        <w:spacing w:after="0" w:line="240" w:lineRule="auto"/>
        <w:rPr>
          <w:rFonts w:ascii="Arial" w:eastAsia="Times New Roman" w:hAnsi="Arial" w:cs="Arial"/>
        </w:rPr>
      </w:pPr>
      <w:r w:rsidRPr="009E146C">
        <w:rPr>
          <w:rFonts w:ascii="Arial" w:eastAsia="Times New Roman" w:hAnsi="Arial" w:cs="Arial"/>
        </w:rPr>
        <w:t xml:space="preserve">The catering operation at the Cottingham Road campus consists of a main production unit in </w:t>
      </w:r>
      <w:proofErr w:type="spellStart"/>
      <w:r w:rsidRPr="009E146C">
        <w:rPr>
          <w:rFonts w:ascii="Arial" w:eastAsia="Times New Roman" w:hAnsi="Arial" w:cs="Arial"/>
        </w:rPr>
        <w:t>Canham</w:t>
      </w:r>
      <w:proofErr w:type="spellEnd"/>
      <w:r w:rsidRPr="009E146C">
        <w:rPr>
          <w:rFonts w:ascii="Arial" w:eastAsia="Times New Roman" w:hAnsi="Arial" w:cs="Arial"/>
        </w:rPr>
        <w:t xml:space="preserve"> Turner that is responsible for the preparation of all fresh food items to supply six retail catering outlets on the main campus as well as providing a daily </w:t>
      </w:r>
      <w:r>
        <w:rPr>
          <w:rFonts w:ascii="Arial" w:eastAsia="Times New Roman" w:hAnsi="Arial" w:cs="Arial"/>
        </w:rPr>
        <w:t xml:space="preserve">breakfast, </w:t>
      </w:r>
      <w:r w:rsidRPr="009E146C">
        <w:rPr>
          <w:rFonts w:ascii="Arial" w:eastAsia="Times New Roman" w:hAnsi="Arial" w:cs="Arial"/>
        </w:rPr>
        <w:t xml:space="preserve">lunch </w:t>
      </w:r>
      <w:r>
        <w:rPr>
          <w:rFonts w:ascii="Arial" w:eastAsia="Times New Roman" w:hAnsi="Arial" w:cs="Arial"/>
        </w:rPr>
        <w:t xml:space="preserve">and evening meal </w:t>
      </w:r>
      <w:r w:rsidRPr="009E146C">
        <w:rPr>
          <w:rFonts w:ascii="Arial" w:eastAsia="Times New Roman" w:hAnsi="Arial" w:cs="Arial"/>
        </w:rPr>
        <w:t xml:space="preserve">service in the main dining room and a private dining room / bar offer within </w:t>
      </w:r>
      <w:proofErr w:type="spellStart"/>
      <w:r w:rsidRPr="009E146C">
        <w:rPr>
          <w:rFonts w:ascii="Arial" w:eastAsia="Times New Roman" w:hAnsi="Arial" w:cs="Arial"/>
        </w:rPr>
        <w:t>Canham</w:t>
      </w:r>
      <w:proofErr w:type="spellEnd"/>
      <w:r w:rsidRPr="009E146C">
        <w:rPr>
          <w:rFonts w:ascii="Arial" w:eastAsia="Times New Roman" w:hAnsi="Arial" w:cs="Arial"/>
        </w:rPr>
        <w:t xml:space="preserve"> Turner. The offer in each outlet will be conducive to the high street brands that are available close to the University. The kitchen also provides the University with an internal hospitality service delivering food and beverages; fine dining to members of the Executive Team, Council and Senate; along with a busy external pro</w:t>
      </w:r>
      <w:r w:rsidRPr="009E146C">
        <w:rPr>
          <w:rFonts w:ascii="Arial" w:eastAsia="Times New Roman" w:hAnsi="Arial" w:cs="Arial"/>
        </w:rPr>
        <w:lastRenderedPageBreak/>
        <w:t>vision of services to conference, corporate events, weddings and other such events. We are also responsible for the commercial events that take place in Middleton Hall and work closely with other departments to ensure maximum commercial activity is achieved.</w:t>
      </w:r>
    </w:p>
    <w:p w:rsidR="009E146C" w:rsidRPr="009E146C" w:rsidRDefault="009E146C" w:rsidP="009E146C">
      <w:pPr>
        <w:spacing w:after="0" w:line="240" w:lineRule="auto"/>
        <w:rPr>
          <w:rFonts w:ascii="Arial" w:eastAsia="Times New Roman" w:hAnsi="Arial" w:cs="Arial"/>
        </w:rPr>
      </w:pPr>
    </w:p>
    <w:p w:rsidR="009E146C" w:rsidRDefault="009E146C" w:rsidP="009E146C">
      <w:pPr>
        <w:spacing w:after="0" w:line="240" w:lineRule="auto"/>
        <w:rPr>
          <w:rFonts w:ascii="Arial" w:eastAsia="Times New Roman" w:hAnsi="Arial" w:cs="Arial"/>
        </w:rPr>
      </w:pPr>
      <w:r w:rsidRPr="009E146C">
        <w:rPr>
          <w:rFonts w:ascii="Arial" w:eastAsia="Times New Roman" w:hAnsi="Arial" w:cs="Arial"/>
        </w:rPr>
        <w:t>The halls of residence in Cottingham provide mainly catered accommodation during the semester period for predominantly first year students and for commercial activity in the vacation periods. Commercial Services are responsible for all catering and cleaning services as well as the day to day management of buildings in this area including the Courtyard on the main University campus.</w:t>
      </w:r>
    </w:p>
    <w:p w:rsidR="009E146C" w:rsidRPr="009E146C" w:rsidRDefault="009E146C" w:rsidP="009E146C">
      <w:pPr>
        <w:spacing w:after="0" w:line="240" w:lineRule="auto"/>
        <w:rPr>
          <w:rFonts w:ascii="Arial" w:eastAsia="Times New Roman" w:hAnsi="Arial" w:cs="Arial"/>
        </w:rPr>
      </w:pPr>
    </w:p>
    <w:p w:rsidR="009E146C" w:rsidRPr="009E146C" w:rsidRDefault="009E146C" w:rsidP="009E146C">
      <w:pPr>
        <w:keepNext/>
        <w:keepLines/>
        <w:tabs>
          <w:tab w:val="left" w:pos="6172"/>
        </w:tabs>
        <w:spacing w:after="0" w:line="240" w:lineRule="auto"/>
        <w:outlineLvl w:val="2"/>
        <w:rPr>
          <w:rFonts w:ascii="Arial" w:eastAsia="Times New Roman" w:hAnsi="Arial" w:cs="Arial"/>
          <w:b/>
          <w:bCs/>
        </w:rPr>
      </w:pPr>
      <w:r w:rsidRPr="009E146C">
        <w:rPr>
          <w:rFonts w:ascii="Arial" w:eastAsia="Times New Roman" w:hAnsi="Arial" w:cs="Arial"/>
          <w:b/>
          <w:bCs/>
        </w:rPr>
        <w:t>Specific Duties and Responsibilities of the post</w:t>
      </w:r>
    </w:p>
    <w:p w:rsidR="009E146C" w:rsidRPr="009E146C" w:rsidRDefault="009E146C" w:rsidP="009E146C">
      <w:pPr>
        <w:spacing w:after="0" w:line="240" w:lineRule="auto"/>
        <w:rPr>
          <w:rFonts w:ascii="Arial" w:eastAsia="Times New Roman" w:hAnsi="Arial" w:cs="Arial"/>
        </w:rPr>
      </w:pPr>
      <w:r w:rsidRPr="009E146C">
        <w:rPr>
          <w:rFonts w:ascii="Arial" w:eastAsia="Times New Roman" w:hAnsi="Arial" w:cs="Arial"/>
        </w:rPr>
        <w:t xml:space="preserve">The role holder will have responsibility for the management of all campus catering outlets and this will include the daily management of six retail catering outlets, the retail offer within </w:t>
      </w:r>
      <w:proofErr w:type="spellStart"/>
      <w:r w:rsidRPr="009E146C">
        <w:rPr>
          <w:rFonts w:ascii="Arial" w:eastAsia="Times New Roman" w:hAnsi="Arial" w:cs="Arial"/>
        </w:rPr>
        <w:t>Canham</w:t>
      </w:r>
      <w:proofErr w:type="spellEnd"/>
      <w:r w:rsidRPr="009E146C">
        <w:rPr>
          <w:rFonts w:ascii="Arial" w:eastAsia="Times New Roman" w:hAnsi="Arial" w:cs="Arial"/>
        </w:rPr>
        <w:t xml:space="preserve"> Turner and the Lawns Centre to include café offer and bars. The post has a direct line management </w:t>
      </w:r>
      <w:r w:rsidR="00EA0E5C">
        <w:rPr>
          <w:rFonts w:ascii="Arial" w:eastAsia="Times New Roman" w:hAnsi="Arial" w:cs="Arial"/>
        </w:rPr>
        <w:t>an Assistant Manager (Catering Services), Catering Supervisor, a number of outlet team leaders and c.3</w:t>
      </w:r>
      <w:r w:rsidRPr="009E146C">
        <w:rPr>
          <w:rFonts w:ascii="Arial" w:eastAsia="Times New Roman" w:hAnsi="Arial" w:cs="Arial"/>
        </w:rPr>
        <w:t>0 catering assistants</w:t>
      </w:r>
      <w:r w:rsidR="00EA0E5C">
        <w:rPr>
          <w:rFonts w:ascii="Arial" w:eastAsia="Times New Roman" w:hAnsi="Arial" w:cs="Arial"/>
        </w:rPr>
        <w:t>.</w:t>
      </w:r>
      <w:r w:rsidRPr="009E146C">
        <w:rPr>
          <w:rFonts w:ascii="Arial" w:eastAsia="Times New Roman" w:hAnsi="Arial" w:cs="Arial"/>
        </w:rPr>
        <w:t xml:space="preserve"> </w:t>
      </w:r>
    </w:p>
    <w:p w:rsidR="009E146C" w:rsidRPr="009E146C" w:rsidRDefault="009E146C" w:rsidP="009E146C">
      <w:pPr>
        <w:spacing w:after="0" w:line="240" w:lineRule="auto"/>
        <w:rPr>
          <w:rFonts w:ascii="Arial" w:eastAsia="Times New Roman" w:hAnsi="Arial" w:cs="Arial"/>
        </w:rPr>
      </w:pPr>
    </w:p>
    <w:p w:rsidR="009E146C" w:rsidRPr="009E146C" w:rsidRDefault="009E146C" w:rsidP="009E146C">
      <w:pPr>
        <w:spacing w:after="0" w:line="240" w:lineRule="auto"/>
        <w:rPr>
          <w:rFonts w:ascii="Arial" w:eastAsia="Times New Roman" w:hAnsi="Arial" w:cs="Arial"/>
        </w:rPr>
      </w:pPr>
      <w:r w:rsidRPr="009E146C">
        <w:rPr>
          <w:rFonts w:ascii="Arial" w:eastAsia="Times New Roman" w:hAnsi="Arial" w:cs="Arial"/>
        </w:rPr>
        <w:t>In addition to the main role, there will be a requirement to provide support as a duty manager for functions and events held at the University. It is expected that the role holder will work five days out of seven and hours will be managed on an annual basis.</w:t>
      </w:r>
    </w:p>
    <w:p w:rsidR="009E146C" w:rsidRPr="009E146C" w:rsidRDefault="009E146C" w:rsidP="009E146C">
      <w:pPr>
        <w:keepNext/>
        <w:keepLines/>
        <w:tabs>
          <w:tab w:val="left" w:pos="6172"/>
        </w:tabs>
        <w:spacing w:after="0" w:line="240" w:lineRule="auto"/>
        <w:outlineLvl w:val="2"/>
        <w:rPr>
          <w:rFonts w:ascii="Arial" w:eastAsiaTheme="majorEastAsia" w:hAnsi="Arial" w:cs="Arial"/>
          <w:b/>
          <w:bCs/>
        </w:rPr>
      </w:pPr>
    </w:p>
    <w:p w:rsidR="009E146C" w:rsidRPr="009E146C" w:rsidRDefault="009E146C" w:rsidP="009E146C"/>
    <w:p w:rsidR="009E146C" w:rsidRPr="009E146C" w:rsidRDefault="009E146C" w:rsidP="009E146C">
      <w:pPr>
        <w:keepNext/>
        <w:keepLines/>
        <w:tabs>
          <w:tab w:val="left" w:pos="6172"/>
        </w:tabs>
        <w:spacing w:after="0" w:line="240" w:lineRule="auto"/>
        <w:outlineLvl w:val="2"/>
        <w:rPr>
          <w:rFonts w:ascii="Arial" w:eastAsiaTheme="majorEastAsia" w:hAnsi="Arial" w:cs="Arial"/>
          <w:b/>
          <w:bCs/>
        </w:rPr>
      </w:pPr>
      <w:r w:rsidRPr="009E146C">
        <w:rPr>
          <w:rFonts w:ascii="Arial" w:eastAsiaTheme="majorEastAsia" w:hAnsi="Arial" w:cs="Arial"/>
          <w:b/>
          <w:bCs/>
        </w:rPr>
        <w:t>Specific Duties and Responsibilities of the post</w:t>
      </w:r>
    </w:p>
    <w:p w:rsidR="009E146C" w:rsidRPr="009E146C" w:rsidRDefault="009E146C" w:rsidP="009E146C">
      <w:pPr>
        <w:spacing w:after="0" w:line="240" w:lineRule="auto"/>
        <w:jc w:val="both"/>
        <w:rPr>
          <w:rFonts w:eastAsia="Times New Roman" w:cs="Calibri"/>
          <w:sz w:val="24"/>
          <w:szCs w:val="24"/>
        </w:rPr>
      </w:pPr>
    </w:p>
    <w:p w:rsidR="009E146C" w:rsidRPr="009E146C" w:rsidRDefault="009E146C" w:rsidP="009E146C">
      <w:pPr>
        <w:numPr>
          <w:ilvl w:val="0"/>
          <w:numId w:val="16"/>
        </w:numPr>
        <w:spacing w:before="120" w:after="0" w:line="240" w:lineRule="auto"/>
        <w:rPr>
          <w:rFonts w:ascii="Arial" w:eastAsia="Times New Roman" w:hAnsi="Arial" w:cs="Arial"/>
          <w:b/>
        </w:rPr>
      </w:pPr>
      <w:r w:rsidRPr="009E146C">
        <w:rPr>
          <w:rFonts w:ascii="Arial" w:eastAsia="Times New Roman" w:hAnsi="Arial" w:cs="Arial"/>
          <w:b/>
        </w:rPr>
        <w:t>Key Responsibilities:</w:t>
      </w:r>
    </w:p>
    <w:p w:rsidR="009E146C" w:rsidRPr="00EA0E5C" w:rsidRDefault="009E146C" w:rsidP="00EA0E5C">
      <w:pPr>
        <w:numPr>
          <w:ilvl w:val="0"/>
          <w:numId w:val="17"/>
        </w:numPr>
        <w:spacing w:after="0" w:line="240" w:lineRule="auto"/>
        <w:rPr>
          <w:rFonts w:ascii="Arial" w:hAnsi="Arial" w:cs="Arial"/>
          <w:b/>
        </w:rPr>
      </w:pPr>
      <w:r w:rsidRPr="009E146C">
        <w:rPr>
          <w:rFonts w:ascii="Arial" w:hAnsi="Arial" w:cs="Arial"/>
        </w:rPr>
        <w:t>Create and deliver commercial str</w:t>
      </w:r>
      <w:r w:rsidR="00EA0E5C">
        <w:rPr>
          <w:rFonts w:ascii="Arial" w:hAnsi="Arial" w:cs="Arial"/>
        </w:rPr>
        <w:t>ategies that meet and exceed our</w:t>
      </w:r>
      <w:r w:rsidRPr="009E146C">
        <w:rPr>
          <w:rFonts w:ascii="Arial" w:hAnsi="Arial" w:cs="Arial"/>
        </w:rPr>
        <w:t xml:space="preserve"> planned growth </w:t>
      </w:r>
      <w:r w:rsidR="00EA0E5C">
        <w:rPr>
          <w:rFonts w:ascii="Arial" w:hAnsi="Arial" w:cs="Arial"/>
        </w:rPr>
        <w:t xml:space="preserve">targets </w:t>
      </w:r>
      <w:r w:rsidRPr="009E146C">
        <w:rPr>
          <w:rFonts w:ascii="Arial" w:hAnsi="Arial" w:cs="Arial"/>
        </w:rPr>
        <w:t xml:space="preserve">along with </w:t>
      </w:r>
      <w:r w:rsidRPr="00EA0E5C">
        <w:rPr>
          <w:rFonts w:ascii="Arial" w:hAnsi="Arial" w:cs="Arial"/>
        </w:rPr>
        <w:t>increased profitability of each retail food outlet</w:t>
      </w:r>
    </w:p>
    <w:p w:rsidR="009E146C" w:rsidRPr="009E146C" w:rsidRDefault="009E146C" w:rsidP="009E146C">
      <w:pPr>
        <w:spacing w:after="0" w:line="240" w:lineRule="auto"/>
        <w:ind w:left="720"/>
        <w:rPr>
          <w:rFonts w:ascii="Arial" w:hAnsi="Arial" w:cs="Arial"/>
          <w:b/>
        </w:rPr>
      </w:pPr>
    </w:p>
    <w:p w:rsidR="009E146C" w:rsidRPr="009E146C" w:rsidRDefault="009E146C" w:rsidP="009E146C">
      <w:pPr>
        <w:numPr>
          <w:ilvl w:val="0"/>
          <w:numId w:val="17"/>
        </w:numPr>
        <w:spacing w:after="0" w:line="240" w:lineRule="auto"/>
        <w:rPr>
          <w:rFonts w:ascii="Arial" w:hAnsi="Arial" w:cs="Arial"/>
          <w:b/>
        </w:rPr>
      </w:pPr>
      <w:r w:rsidRPr="009E146C">
        <w:rPr>
          <w:rFonts w:ascii="Arial" w:hAnsi="Arial" w:cs="Arial"/>
        </w:rPr>
        <w:t>Lead and develop the operational team within the retail and catering portfolio</w:t>
      </w:r>
    </w:p>
    <w:p w:rsidR="009E146C" w:rsidRPr="009E146C" w:rsidRDefault="009E146C" w:rsidP="009E146C">
      <w:pPr>
        <w:spacing w:after="0" w:line="240" w:lineRule="auto"/>
        <w:rPr>
          <w:rFonts w:ascii="Arial" w:hAnsi="Arial" w:cs="Arial"/>
          <w:b/>
        </w:rPr>
      </w:pPr>
    </w:p>
    <w:p w:rsidR="009E146C" w:rsidRPr="009E146C" w:rsidRDefault="009E146C" w:rsidP="009E146C">
      <w:pPr>
        <w:numPr>
          <w:ilvl w:val="0"/>
          <w:numId w:val="17"/>
        </w:numPr>
        <w:spacing w:after="0" w:line="240" w:lineRule="auto"/>
        <w:rPr>
          <w:rFonts w:ascii="Arial" w:hAnsi="Arial" w:cs="Arial"/>
          <w:b/>
        </w:rPr>
      </w:pPr>
      <w:r w:rsidRPr="009E146C">
        <w:rPr>
          <w:rFonts w:ascii="Arial" w:hAnsi="Arial" w:cs="Arial"/>
        </w:rPr>
        <w:t>Provide fresh and creative ways of improving efficiency and income generation</w:t>
      </w:r>
    </w:p>
    <w:p w:rsidR="009E146C" w:rsidRPr="009E146C" w:rsidRDefault="009E146C" w:rsidP="009E146C">
      <w:pPr>
        <w:spacing w:after="0" w:line="240" w:lineRule="auto"/>
        <w:rPr>
          <w:rFonts w:ascii="Arial" w:hAnsi="Arial" w:cs="Arial"/>
          <w:b/>
        </w:rPr>
      </w:pPr>
    </w:p>
    <w:p w:rsidR="009E146C" w:rsidRPr="009E146C" w:rsidRDefault="009E146C" w:rsidP="009E146C">
      <w:pPr>
        <w:numPr>
          <w:ilvl w:val="0"/>
          <w:numId w:val="17"/>
        </w:numPr>
        <w:spacing w:after="0" w:line="240" w:lineRule="auto"/>
        <w:rPr>
          <w:rFonts w:ascii="Arial" w:hAnsi="Arial" w:cs="Arial"/>
          <w:b/>
        </w:rPr>
      </w:pPr>
      <w:r w:rsidRPr="009E146C">
        <w:rPr>
          <w:rFonts w:ascii="Arial" w:hAnsi="Arial" w:cs="Arial"/>
        </w:rPr>
        <w:t>Implement continuous improvement and innovation to achieve improved quality, value for money services and growth in income generation</w:t>
      </w:r>
    </w:p>
    <w:p w:rsidR="009E146C" w:rsidRPr="009E146C" w:rsidRDefault="009E146C" w:rsidP="009E146C">
      <w:pPr>
        <w:spacing w:after="0" w:line="240" w:lineRule="auto"/>
        <w:rPr>
          <w:rFonts w:ascii="Arial" w:hAnsi="Arial" w:cs="Arial"/>
          <w:b/>
        </w:rPr>
      </w:pPr>
    </w:p>
    <w:p w:rsidR="009E146C" w:rsidRPr="009E146C" w:rsidRDefault="009E146C" w:rsidP="009E146C">
      <w:pPr>
        <w:numPr>
          <w:ilvl w:val="0"/>
          <w:numId w:val="17"/>
        </w:numPr>
        <w:spacing w:after="0" w:line="240" w:lineRule="auto"/>
        <w:rPr>
          <w:rFonts w:ascii="Arial" w:hAnsi="Arial" w:cs="Arial"/>
          <w:b/>
        </w:rPr>
      </w:pPr>
      <w:r w:rsidRPr="009E146C">
        <w:rPr>
          <w:rFonts w:ascii="Arial" w:hAnsi="Arial" w:cs="Arial"/>
        </w:rPr>
        <w:t>Assist in identifying and securing opportunities for new or external business income generation</w:t>
      </w:r>
    </w:p>
    <w:p w:rsidR="009E146C" w:rsidRPr="009E146C" w:rsidRDefault="009E146C" w:rsidP="009E146C">
      <w:pPr>
        <w:spacing w:after="0" w:line="240" w:lineRule="auto"/>
        <w:rPr>
          <w:rFonts w:ascii="Arial" w:hAnsi="Arial" w:cs="Arial"/>
          <w:b/>
        </w:rPr>
      </w:pPr>
    </w:p>
    <w:p w:rsidR="009E146C" w:rsidRPr="009E146C" w:rsidRDefault="009E146C" w:rsidP="009E146C">
      <w:pPr>
        <w:numPr>
          <w:ilvl w:val="0"/>
          <w:numId w:val="17"/>
        </w:numPr>
        <w:spacing w:after="0" w:line="240" w:lineRule="auto"/>
        <w:rPr>
          <w:rFonts w:ascii="Arial" w:hAnsi="Arial" w:cs="Arial"/>
          <w:b/>
        </w:rPr>
      </w:pPr>
      <w:r w:rsidRPr="009E146C">
        <w:rPr>
          <w:rFonts w:ascii="Arial" w:hAnsi="Arial" w:cs="Arial"/>
        </w:rPr>
        <w:t>Lead in the creation of robust business plans to support and deliver against agreed objectives</w:t>
      </w:r>
    </w:p>
    <w:p w:rsidR="009E146C" w:rsidRPr="009E146C" w:rsidRDefault="009E146C" w:rsidP="009E146C">
      <w:pPr>
        <w:spacing w:after="0" w:line="240" w:lineRule="auto"/>
        <w:rPr>
          <w:rFonts w:ascii="Arial" w:hAnsi="Arial" w:cs="Arial"/>
          <w:b/>
        </w:rPr>
      </w:pPr>
    </w:p>
    <w:p w:rsidR="009E146C" w:rsidRPr="009E146C" w:rsidRDefault="009E146C" w:rsidP="009E146C">
      <w:pPr>
        <w:numPr>
          <w:ilvl w:val="0"/>
          <w:numId w:val="17"/>
        </w:numPr>
        <w:spacing w:after="0" w:line="240" w:lineRule="auto"/>
        <w:rPr>
          <w:rFonts w:ascii="Arial" w:hAnsi="Arial" w:cs="Arial"/>
          <w:b/>
        </w:rPr>
      </w:pPr>
      <w:r w:rsidRPr="009E146C">
        <w:rPr>
          <w:rFonts w:ascii="Arial" w:hAnsi="Arial" w:cs="Arial"/>
        </w:rPr>
        <w:t>Analyse the operating environment for each business unit ensuring they remain viable, proactively focussed and capable of delivering an exceptional customer experience</w:t>
      </w:r>
    </w:p>
    <w:p w:rsidR="009E146C" w:rsidRPr="009E146C" w:rsidRDefault="009E146C" w:rsidP="009E146C">
      <w:pPr>
        <w:spacing w:after="0" w:line="240" w:lineRule="auto"/>
        <w:rPr>
          <w:rFonts w:ascii="Arial" w:hAnsi="Arial" w:cs="Arial"/>
          <w:b/>
        </w:rPr>
      </w:pPr>
    </w:p>
    <w:p w:rsidR="009E146C" w:rsidRPr="009E146C" w:rsidRDefault="009E146C" w:rsidP="009E146C">
      <w:pPr>
        <w:numPr>
          <w:ilvl w:val="0"/>
          <w:numId w:val="17"/>
        </w:numPr>
        <w:spacing w:after="0" w:line="240" w:lineRule="auto"/>
        <w:rPr>
          <w:rFonts w:ascii="Arial" w:hAnsi="Arial" w:cs="Arial"/>
        </w:rPr>
      </w:pPr>
      <w:r w:rsidRPr="009E146C">
        <w:rPr>
          <w:rFonts w:ascii="Arial" w:hAnsi="Arial" w:cs="Arial"/>
        </w:rPr>
        <w:t>Embed a culture of ‘Service Excellence’ in all areas of the post holders remit of service delivery and play a key role in embedding this culture across the Department</w:t>
      </w:r>
    </w:p>
    <w:p w:rsidR="009E146C" w:rsidRPr="009E146C" w:rsidRDefault="009E146C" w:rsidP="009E146C">
      <w:pPr>
        <w:spacing w:after="0" w:line="240" w:lineRule="auto"/>
        <w:rPr>
          <w:rFonts w:ascii="Arial" w:hAnsi="Arial" w:cs="Arial"/>
        </w:rPr>
      </w:pPr>
    </w:p>
    <w:p w:rsidR="009E146C" w:rsidRPr="009E146C" w:rsidRDefault="009E146C" w:rsidP="009E146C">
      <w:pPr>
        <w:numPr>
          <w:ilvl w:val="0"/>
          <w:numId w:val="17"/>
        </w:numPr>
        <w:spacing w:after="0" w:line="240" w:lineRule="auto"/>
        <w:rPr>
          <w:rFonts w:ascii="Arial" w:hAnsi="Arial" w:cs="Arial"/>
        </w:rPr>
      </w:pPr>
      <w:r w:rsidRPr="009E146C">
        <w:rPr>
          <w:rFonts w:ascii="Arial" w:hAnsi="Arial" w:cs="Arial"/>
        </w:rPr>
        <w:t>Promote effective partnership and contractual arrangements for the delivery of high quality services through effective and constructive relationships with Departmental, University and external contacts</w:t>
      </w:r>
    </w:p>
    <w:p w:rsidR="009E146C" w:rsidRPr="009E146C" w:rsidRDefault="009E146C" w:rsidP="009E146C">
      <w:pPr>
        <w:spacing w:after="0" w:line="240" w:lineRule="auto"/>
        <w:rPr>
          <w:rFonts w:ascii="Arial" w:hAnsi="Arial" w:cs="Arial"/>
        </w:rPr>
      </w:pPr>
    </w:p>
    <w:p w:rsidR="009E146C" w:rsidRPr="009E146C" w:rsidRDefault="009E146C" w:rsidP="009E146C">
      <w:pPr>
        <w:numPr>
          <w:ilvl w:val="0"/>
          <w:numId w:val="17"/>
        </w:numPr>
        <w:spacing w:after="0" w:line="240" w:lineRule="auto"/>
        <w:rPr>
          <w:rFonts w:ascii="Arial" w:hAnsi="Arial" w:cs="Arial"/>
        </w:rPr>
      </w:pPr>
      <w:r w:rsidRPr="009E146C">
        <w:rPr>
          <w:rFonts w:ascii="Arial" w:hAnsi="Arial" w:cs="Arial"/>
        </w:rPr>
        <w:t>Ensure that robust mechanisms are developed to establish and monitor the effectiveness of service related strategies and delivery arrangements, policies and procedures</w:t>
      </w:r>
    </w:p>
    <w:p w:rsidR="009E146C" w:rsidRPr="009E146C" w:rsidRDefault="009E146C" w:rsidP="009E146C">
      <w:pPr>
        <w:spacing w:after="0" w:line="240" w:lineRule="auto"/>
        <w:rPr>
          <w:rFonts w:ascii="Arial" w:hAnsi="Arial" w:cs="Arial"/>
        </w:rPr>
      </w:pPr>
    </w:p>
    <w:p w:rsidR="009E146C" w:rsidRPr="009E146C" w:rsidRDefault="009E146C" w:rsidP="009E146C">
      <w:pPr>
        <w:numPr>
          <w:ilvl w:val="0"/>
          <w:numId w:val="17"/>
        </w:numPr>
        <w:spacing w:after="0" w:line="240" w:lineRule="auto"/>
        <w:rPr>
          <w:rFonts w:ascii="Arial" w:hAnsi="Arial" w:cs="Arial"/>
        </w:rPr>
      </w:pPr>
      <w:r w:rsidRPr="009E146C">
        <w:rPr>
          <w:rFonts w:ascii="Arial" w:hAnsi="Arial" w:cs="Arial"/>
        </w:rPr>
        <w:lastRenderedPageBreak/>
        <w:t>Establish, promote and maintain proactive communication and working arrangements and Service Level Agreements with all other Service Departments</w:t>
      </w:r>
    </w:p>
    <w:p w:rsidR="009E146C" w:rsidRPr="009E146C" w:rsidRDefault="009E146C" w:rsidP="009E146C">
      <w:pPr>
        <w:spacing w:after="0" w:line="240" w:lineRule="auto"/>
        <w:rPr>
          <w:rFonts w:ascii="Arial" w:hAnsi="Arial" w:cs="Arial"/>
        </w:rPr>
      </w:pPr>
    </w:p>
    <w:p w:rsidR="009E146C" w:rsidRPr="009E146C" w:rsidRDefault="009E146C" w:rsidP="009E146C">
      <w:pPr>
        <w:numPr>
          <w:ilvl w:val="0"/>
          <w:numId w:val="17"/>
        </w:numPr>
        <w:spacing w:after="0" w:line="240" w:lineRule="auto"/>
        <w:rPr>
          <w:rFonts w:ascii="Arial" w:hAnsi="Arial" w:cs="Arial"/>
        </w:rPr>
      </w:pPr>
      <w:r w:rsidRPr="009E146C">
        <w:rPr>
          <w:rFonts w:ascii="Arial" w:hAnsi="Arial" w:cs="Arial"/>
        </w:rPr>
        <w:t>Motivate teams and individuals by providing clear direction, business targets, establishing and maintaining positive relationships</w:t>
      </w:r>
    </w:p>
    <w:p w:rsidR="009E146C" w:rsidRPr="009E146C" w:rsidRDefault="009E146C" w:rsidP="009E146C">
      <w:pPr>
        <w:spacing w:after="0" w:line="240" w:lineRule="auto"/>
        <w:rPr>
          <w:rFonts w:ascii="Arial" w:hAnsi="Arial" w:cs="Arial"/>
        </w:rPr>
      </w:pPr>
    </w:p>
    <w:p w:rsidR="009E146C" w:rsidRPr="009E146C" w:rsidRDefault="009E146C" w:rsidP="009E146C">
      <w:pPr>
        <w:numPr>
          <w:ilvl w:val="0"/>
          <w:numId w:val="17"/>
        </w:numPr>
        <w:spacing w:after="0" w:line="240" w:lineRule="auto"/>
        <w:rPr>
          <w:rFonts w:ascii="Arial" w:hAnsi="Arial" w:cs="Arial"/>
          <w:b/>
        </w:rPr>
      </w:pPr>
      <w:r w:rsidRPr="009E146C">
        <w:rPr>
          <w:rFonts w:ascii="Arial" w:hAnsi="Arial" w:cs="Arial"/>
        </w:rPr>
        <w:t>Ensure robust compliance policies are adhered to, reducing the risk of potential non-compliance to an absolute minimum</w:t>
      </w:r>
    </w:p>
    <w:p w:rsidR="009E146C" w:rsidRPr="009E146C" w:rsidRDefault="009E146C" w:rsidP="009E146C">
      <w:pPr>
        <w:spacing w:after="0" w:line="240" w:lineRule="auto"/>
        <w:rPr>
          <w:rFonts w:ascii="Arial" w:hAnsi="Arial" w:cs="Arial"/>
          <w:b/>
        </w:rPr>
      </w:pPr>
    </w:p>
    <w:p w:rsidR="009E146C" w:rsidRPr="009E146C" w:rsidRDefault="009E146C" w:rsidP="009E146C">
      <w:pPr>
        <w:numPr>
          <w:ilvl w:val="0"/>
          <w:numId w:val="17"/>
        </w:numPr>
        <w:spacing w:after="0" w:line="240" w:lineRule="auto"/>
        <w:rPr>
          <w:rFonts w:ascii="Arial" w:hAnsi="Arial" w:cs="Arial"/>
        </w:rPr>
      </w:pPr>
      <w:r w:rsidRPr="009E146C">
        <w:rPr>
          <w:rFonts w:ascii="Arial" w:hAnsi="Arial" w:cs="Arial"/>
        </w:rPr>
        <w:t>Participate in appropriate internal and external networks and professional groups in the interests of the role and in order to enhance networks and share good practice</w:t>
      </w:r>
    </w:p>
    <w:p w:rsidR="009E146C" w:rsidRPr="009E146C" w:rsidRDefault="009E146C" w:rsidP="009E146C">
      <w:pPr>
        <w:spacing w:after="0" w:line="240" w:lineRule="auto"/>
        <w:rPr>
          <w:rFonts w:ascii="Arial" w:hAnsi="Arial" w:cs="Arial"/>
        </w:rPr>
      </w:pPr>
    </w:p>
    <w:p w:rsidR="009E146C" w:rsidRPr="009E146C" w:rsidRDefault="009E146C" w:rsidP="009E146C">
      <w:pPr>
        <w:numPr>
          <w:ilvl w:val="0"/>
          <w:numId w:val="17"/>
        </w:numPr>
        <w:spacing w:after="0" w:line="240" w:lineRule="auto"/>
        <w:rPr>
          <w:rFonts w:ascii="Arial" w:hAnsi="Arial" w:cs="Arial"/>
        </w:rPr>
      </w:pPr>
      <w:r w:rsidRPr="009E146C">
        <w:rPr>
          <w:rFonts w:ascii="Arial" w:hAnsi="Arial" w:cs="Arial"/>
        </w:rPr>
        <w:t xml:space="preserve">Contribute to </w:t>
      </w:r>
      <w:proofErr w:type="spellStart"/>
      <w:r w:rsidRPr="009E146C">
        <w:rPr>
          <w:rFonts w:ascii="Arial" w:hAnsi="Arial" w:cs="Arial"/>
        </w:rPr>
        <w:t>CaAS</w:t>
      </w:r>
      <w:proofErr w:type="spellEnd"/>
      <w:r w:rsidRPr="009E146C">
        <w:rPr>
          <w:rFonts w:ascii="Arial" w:hAnsi="Arial" w:cs="Arial"/>
        </w:rPr>
        <w:t xml:space="preserve"> management group, for example via committees, working groups and key departmental projects</w:t>
      </w:r>
    </w:p>
    <w:p w:rsidR="009E146C" w:rsidRPr="009E146C" w:rsidRDefault="009E146C" w:rsidP="009E146C">
      <w:pPr>
        <w:spacing w:after="0" w:line="240" w:lineRule="auto"/>
        <w:rPr>
          <w:rFonts w:ascii="Arial" w:hAnsi="Arial" w:cs="Arial"/>
          <w:b/>
        </w:rPr>
      </w:pPr>
    </w:p>
    <w:p w:rsidR="00BD57C9" w:rsidRPr="009E146C" w:rsidRDefault="009E146C" w:rsidP="009E146C">
      <w:pPr>
        <w:numPr>
          <w:ilvl w:val="0"/>
          <w:numId w:val="17"/>
        </w:numPr>
        <w:spacing w:after="0" w:line="240" w:lineRule="auto"/>
        <w:rPr>
          <w:rFonts w:ascii="Arial" w:hAnsi="Arial" w:cs="Arial"/>
        </w:rPr>
      </w:pPr>
      <w:r w:rsidRPr="009E146C">
        <w:rPr>
          <w:rFonts w:ascii="Arial" w:hAnsi="Arial" w:cs="Arial"/>
        </w:rPr>
        <w:t>Establish and maintain good, productive and mutually beneficial relationships with senior University Services, Faculty and other Service Department colleagues</w:t>
      </w:r>
    </w:p>
    <w:p w:rsidR="0021488A" w:rsidRPr="0021488A" w:rsidRDefault="0021488A" w:rsidP="00BD57C9">
      <w:pPr>
        <w:spacing w:after="0" w:line="240" w:lineRule="auto"/>
        <w:rPr>
          <w:rFonts w:ascii="Arial" w:eastAsiaTheme="majorEastAsia" w:hAnsi="Arial" w:cs="Arial"/>
          <w:b/>
          <w:bCs/>
        </w:rPr>
      </w:pPr>
    </w:p>
    <w:p w:rsidR="0021488A" w:rsidRPr="000E71DE" w:rsidRDefault="0021488A" w:rsidP="00BD57C9">
      <w:pPr>
        <w:spacing w:after="0" w:line="240" w:lineRule="auto"/>
        <w:rPr>
          <w:rFonts w:ascii="Arial" w:hAnsi="Arial" w:cs="Arial"/>
          <w:b/>
        </w:rPr>
      </w:pPr>
    </w:p>
    <w:p w:rsidR="009242C4" w:rsidRPr="000E71DE" w:rsidRDefault="009242C4" w:rsidP="009242C4">
      <w:pPr>
        <w:rPr>
          <w:rFonts w:ascii="Arial" w:eastAsiaTheme="majorEastAsia" w:hAnsi="Arial" w:cs="Arial"/>
        </w:rPr>
      </w:pPr>
      <w:r w:rsidRPr="000E71DE">
        <w:rPr>
          <w:rFonts w:ascii="Arial" w:hAnsi="Arial" w:cs="Arial"/>
        </w:rPr>
        <w:br w:type="page"/>
      </w:r>
    </w:p>
    <w:p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Theme="minorHAnsi" w:eastAsiaTheme="minorEastAsia" w:hAnsiTheme="minorHAnsi" w:cstheme="minorBidi"/>
          <w:b w:val="0"/>
          <w:sz w:val="22"/>
          <w:szCs w:val="22"/>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96034F" w:rsidRDefault="00C21E48" w:rsidP="00C21E48">
          <w:pPr>
            <w:pStyle w:val="ListParagraph"/>
            <w:numPr>
              <w:ilvl w:val="0"/>
              <w:numId w:val="9"/>
            </w:numPr>
            <w:autoSpaceDE w:val="0"/>
            <w:autoSpaceDN w:val="0"/>
            <w:adjustRightInd w:val="0"/>
            <w:rPr>
              <w:rFonts w:ascii="Arial" w:eastAsiaTheme="minorHAnsi" w:hAnsi="Arial" w:cs="Arial"/>
              <w:sz w:val="22"/>
              <w:szCs w:val="22"/>
            </w:rPr>
          </w:pPr>
          <w:r w:rsidRPr="00C21E48">
            <w:rPr>
              <w:rFonts w:ascii="Arial" w:eastAsiaTheme="minorHAnsi" w:hAnsi="Arial" w:cs="Arial"/>
              <w:sz w:val="22"/>
              <w:szCs w:val="22"/>
            </w:rPr>
            <w:t>Role holders will</w:t>
          </w:r>
          <w:r w:rsidR="0096034F">
            <w:rPr>
              <w:rFonts w:ascii="Arial" w:eastAsiaTheme="minorHAnsi" w:hAnsi="Arial" w:cs="Arial"/>
              <w:sz w:val="22"/>
              <w:szCs w:val="22"/>
            </w:rPr>
            <w:t>:</w:t>
          </w:r>
        </w:p>
        <w:p w:rsidR="00C21E48" w:rsidRPr="00C21E48" w:rsidRDefault="0096034F" w:rsidP="0096034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B</w:t>
          </w:r>
          <w:r w:rsidR="00C21E48" w:rsidRPr="00C21E48">
            <w:rPr>
              <w:rFonts w:ascii="Arial" w:eastAsiaTheme="minorHAnsi" w:hAnsi="Arial" w:cs="Arial"/>
              <w:sz w:val="22"/>
              <w:szCs w:val="22"/>
            </w:rPr>
            <w:t>e experienced professionals who are expected to exercise a significant degree of specialist</w:t>
          </w:r>
          <w:r w:rsidR="006E763C">
            <w:rPr>
              <w:rFonts w:ascii="Arial" w:eastAsiaTheme="minorHAnsi" w:hAnsi="Arial" w:cs="Arial"/>
              <w:sz w:val="22"/>
              <w:szCs w:val="22"/>
            </w:rPr>
            <w:t xml:space="preserve"> and independent responsibility</w:t>
          </w:r>
        </w:p>
        <w:p w:rsidR="00C21E48" w:rsidRPr="00C21E48" w:rsidRDefault="0096034F" w:rsidP="0096034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H</w:t>
          </w:r>
          <w:r w:rsidR="00C21E48" w:rsidRPr="00C21E48">
            <w:rPr>
              <w:rFonts w:ascii="Arial" w:eastAsiaTheme="minorHAnsi" w:hAnsi="Arial" w:cs="Arial"/>
              <w:sz w:val="22"/>
              <w:szCs w:val="22"/>
            </w:rPr>
            <w:t>ave gained a professional and/or academic qualification and have exte</w:t>
          </w:r>
          <w:r w:rsidR="006E763C">
            <w:rPr>
              <w:rFonts w:ascii="Arial" w:eastAsiaTheme="minorHAnsi" w:hAnsi="Arial" w:cs="Arial"/>
              <w:sz w:val="22"/>
              <w:szCs w:val="22"/>
            </w:rPr>
            <w:t>nsive specialist experience</w:t>
          </w:r>
        </w:p>
        <w:p w:rsidR="00C21E48" w:rsidRPr="00C21E48" w:rsidRDefault="0096034F" w:rsidP="0096034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B</w:t>
          </w:r>
          <w:r w:rsidR="00C21E48" w:rsidRPr="00C21E48">
            <w:rPr>
              <w:rFonts w:ascii="Arial" w:eastAsiaTheme="minorHAnsi" w:hAnsi="Arial" w:cs="Arial"/>
              <w:sz w:val="22"/>
              <w:szCs w:val="22"/>
            </w:rPr>
            <w:t>e involved in planning and ensuring progress within established procedures and clearly defined university policy by providing a high level of specialist advice and expertise to support the Faculty or Departm</w:t>
          </w:r>
          <w:r w:rsidR="006E763C">
            <w:rPr>
              <w:rFonts w:ascii="Arial" w:eastAsiaTheme="minorHAnsi" w:hAnsi="Arial" w:cs="Arial"/>
              <w:sz w:val="22"/>
              <w:szCs w:val="22"/>
            </w:rPr>
            <w:t>ental activities</w:t>
          </w:r>
          <w:r w:rsidR="00C21E48" w:rsidRPr="00C21E48">
            <w:rPr>
              <w:rFonts w:ascii="Arial" w:eastAsiaTheme="minorHAnsi" w:hAnsi="Arial" w:cs="Arial"/>
              <w:sz w:val="22"/>
              <w:szCs w:val="22"/>
            </w:rPr>
            <w:t xml:space="preserve"> </w:t>
          </w:r>
        </w:p>
        <w:p w:rsidR="0096034F" w:rsidRDefault="0096034F" w:rsidP="0096034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C</w:t>
          </w:r>
          <w:r w:rsidR="00C21E48" w:rsidRPr="00C21E48">
            <w:rPr>
              <w:rFonts w:ascii="Arial" w:eastAsiaTheme="minorHAnsi" w:hAnsi="Arial" w:cs="Arial"/>
              <w:sz w:val="22"/>
              <w:szCs w:val="22"/>
            </w:rPr>
            <w:t>ontribute to the longer term planning in accordance with</w:t>
          </w:r>
          <w:r w:rsidR="006E763C">
            <w:rPr>
              <w:rFonts w:ascii="Arial" w:eastAsiaTheme="minorHAnsi" w:hAnsi="Arial" w:cs="Arial"/>
              <w:sz w:val="22"/>
              <w:szCs w:val="22"/>
            </w:rPr>
            <w:t xml:space="preserve"> the wider University strategy</w:t>
          </w:r>
        </w:p>
        <w:p w:rsidR="00C21E48" w:rsidRPr="0096034F" w:rsidRDefault="0096034F" w:rsidP="0096034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A</w:t>
          </w:r>
          <w:r w:rsidR="00C21E48" w:rsidRPr="0096034F">
            <w:rPr>
              <w:rFonts w:ascii="Arial" w:eastAsiaTheme="minorHAnsi" w:hAnsi="Arial" w:cs="Arial"/>
              <w:sz w:val="22"/>
              <w:szCs w:val="22"/>
            </w:rPr>
            <w:t xml:space="preserve">dvise senior University management on policy, functional or service priorities and develop new procedures and </w:t>
          </w:r>
          <w:r w:rsidR="006E763C" w:rsidRPr="0096034F">
            <w:rPr>
              <w:rFonts w:ascii="Arial" w:eastAsiaTheme="minorHAnsi" w:hAnsi="Arial" w:cs="Arial"/>
              <w:sz w:val="22"/>
              <w:szCs w:val="22"/>
            </w:rPr>
            <w:t>polices within existing values</w:t>
          </w:r>
        </w:p>
        <w:p w:rsidR="00C21E48" w:rsidRDefault="0096034F" w:rsidP="0096034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H</w:t>
          </w:r>
          <w:r w:rsidR="00C21E48" w:rsidRPr="00C21E48">
            <w:rPr>
              <w:rFonts w:ascii="Arial" w:eastAsiaTheme="minorHAnsi" w:hAnsi="Arial" w:cs="Arial"/>
              <w:sz w:val="22"/>
              <w:szCs w:val="22"/>
            </w:rPr>
            <w:t>ave responsibility for a service/function and will include managing team(s), monitoring progress and taking appropriate action to ensure th</w:t>
          </w:r>
          <w:r w:rsidR="006E763C">
            <w:rPr>
              <w:rFonts w:ascii="Arial" w:eastAsiaTheme="minorHAnsi" w:hAnsi="Arial" w:cs="Arial"/>
              <w:sz w:val="22"/>
              <w:szCs w:val="22"/>
            </w:rPr>
            <w:t>e goals and objectives are met.</w:t>
          </w:r>
        </w:p>
        <w:p w:rsidR="00C21E48" w:rsidRPr="00C21E48" w:rsidRDefault="00C21E48" w:rsidP="00C21E48">
          <w:pPr>
            <w:pStyle w:val="ListParagraph"/>
            <w:autoSpaceDE w:val="0"/>
            <w:autoSpaceDN w:val="0"/>
            <w:adjustRightInd w:val="0"/>
            <w:ind w:left="360"/>
            <w:rPr>
              <w:rFonts w:ascii="Arial" w:eastAsiaTheme="minorHAnsi" w:hAnsi="Arial" w:cs="Arial"/>
              <w:sz w:val="22"/>
              <w:szCs w:val="22"/>
            </w:rPr>
          </w:pPr>
        </w:p>
        <w:p w:rsidR="001434EA" w:rsidRPr="000E71DE" w:rsidRDefault="001434EA" w:rsidP="001434EA">
          <w:pPr>
            <w:rPr>
              <w:rFonts w:ascii="Arial" w:hAnsi="Arial" w:cs="Arial"/>
              <w:b/>
            </w:rPr>
          </w:pPr>
          <w:r w:rsidRPr="000E71DE">
            <w:rPr>
              <w:rFonts w:ascii="Arial" w:hAnsi="Arial" w:cs="Arial"/>
              <w:b/>
            </w:rPr>
            <w:t>Main Work Activities</w:t>
          </w:r>
        </w:p>
        <w:p w:rsidR="001434EA" w:rsidRPr="000E71DE" w:rsidRDefault="001434EA" w:rsidP="00B124F0">
          <w:pPr>
            <w:pStyle w:val="Heading3"/>
            <w:rPr>
              <w:rFonts w:ascii="Arial" w:hAnsi="Arial" w:cs="Arial"/>
              <w:sz w:val="22"/>
              <w:szCs w:val="22"/>
            </w:rPr>
          </w:pPr>
          <w:r w:rsidRPr="000E71DE">
            <w:rPr>
              <w:rFonts w:ascii="Arial" w:hAnsi="Arial" w:cs="Arial"/>
              <w:sz w:val="22"/>
              <w:szCs w:val="22"/>
            </w:rPr>
            <w:lastRenderedPageBreak/>
            <w:t>Communication</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Provide specialist advice and guidance to managers and staff</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Explain new and existing policies in rel</w:t>
          </w:r>
          <w:r w:rsidR="006E763C">
            <w:rPr>
              <w:rFonts w:ascii="Arial" w:hAnsi="Arial" w:cs="Arial"/>
            </w:rPr>
            <w:t>ation to operational activities</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Create and deliver presentations to communicate information across Faculty/Dept/University</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Attend meetings to report on specialist issues</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Take formal minutes at meetings when required</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Writes formal documentation</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 xml:space="preserve">Writes procedural documentation </w:t>
          </w:r>
        </w:p>
        <w:p w:rsidR="001434EA" w:rsidRPr="000E71DE" w:rsidRDefault="001434EA" w:rsidP="001434EA">
          <w:pPr>
            <w:spacing w:after="0" w:line="240" w:lineRule="auto"/>
            <w:ind w:left="360"/>
            <w:rPr>
              <w:rFonts w:ascii="Arial" w:hAnsi="Arial" w:cs="Arial"/>
              <w:b/>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Teamwork</w:t>
          </w:r>
        </w:p>
        <w:p w:rsidR="00C21E48" w:rsidRPr="00C21E48" w:rsidRDefault="00C21E48" w:rsidP="00C21E48">
          <w:pPr>
            <w:numPr>
              <w:ilvl w:val="0"/>
              <w:numId w:val="1"/>
            </w:numPr>
            <w:spacing w:after="0" w:line="240" w:lineRule="atLeast"/>
            <w:rPr>
              <w:rFonts w:ascii="Arial" w:hAnsi="Arial" w:cs="Arial"/>
            </w:rPr>
          </w:pPr>
          <w:r w:rsidRPr="00C21E48">
            <w:rPr>
              <w:rFonts w:ascii="Arial" w:hAnsi="Arial" w:cs="Arial"/>
            </w:rPr>
            <w:t>Provide strategic and operational leadership; may supervise team leaders, define objectives, set deadlines, allocate work and monitor outcomes</w:t>
          </w:r>
        </w:p>
        <w:p w:rsidR="001434EA" w:rsidRPr="000E71DE" w:rsidRDefault="001434EA" w:rsidP="00C21E48">
          <w:pPr>
            <w:spacing w:after="0" w:line="240" w:lineRule="auto"/>
            <w:ind w:left="360"/>
            <w:rPr>
              <w:rFonts w:ascii="Arial" w:hAnsi="Arial" w:cs="Arial"/>
              <w:b/>
            </w:rPr>
          </w:pPr>
        </w:p>
        <w:p w:rsidR="00C21E48" w:rsidRPr="00C21E48" w:rsidRDefault="00C21E48" w:rsidP="00C21E48">
          <w:pPr>
            <w:spacing w:after="0" w:line="240" w:lineRule="auto"/>
            <w:rPr>
              <w:rFonts w:ascii="Arial" w:hAnsi="Arial" w:cs="Arial"/>
              <w:b/>
            </w:rPr>
          </w:pPr>
          <w:r w:rsidRPr="00C21E48">
            <w:rPr>
              <w:rFonts w:ascii="Arial" w:hAnsi="Arial" w:cs="Arial"/>
              <w:b/>
            </w:rPr>
            <w:t>Liaison and Networking</w:t>
          </w:r>
        </w:p>
        <w:p w:rsidR="00C21E48" w:rsidRPr="00C21E48" w:rsidRDefault="00C21E48" w:rsidP="00C21E48">
          <w:pPr>
            <w:pStyle w:val="ListParagraph"/>
            <w:numPr>
              <w:ilvl w:val="0"/>
              <w:numId w:val="12"/>
            </w:numPr>
            <w:rPr>
              <w:rFonts w:ascii="Arial" w:eastAsiaTheme="minorHAnsi" w:hAnsi="Arial" w:cs="Arial"/>
              <w:sz w:val="22"/>
              <w:szCs w:val="22"/>
            </w:rPr>
          </w:pPr>
          <w:r w:rsidRPr="00C21E48">
            <w:rPr>
              <w:rFonts w:ascii="Arial" w:eastAsiaTheme="minorHAnsi" w:hAnsi="Arial" w:cs="Arial"/>
              <w:sz w:val="22"/>
              <w:szCs w:val="22"/>
            </w:rPr>
            <w:t>Proactively develop and maintain internal and external contacts to benefit the University</w:t>
          </w:r>
        </w:p>
        <w:p w:rsidR="00C21E48" w:rsidRPr="00C21E48" w:rsidRDefault="00C21E48" w:rsidP="00C21E48">
          <w:pPr>
            <w:pStyle w:val="ListParagraph"/>
            <w:numPr>
              <w:ilvl w:val="0"/>
              <w:numId w:val="12"/>
            </w:numPr>
            <w:rPr>
              <w:rFonts w:ascii="Arial" w:eastAsiaTheme="minorHAnsi" w:hAnsi="Arial" w:cs="Arial"/>
              <w:sz w:val="22"/>
              <w:szCs w:val="22"/>
            </w:rPr>
          </w:pPr>
          <w:r w:rsidRPr="00C21E48">
            <w:rPr>
              <w:rFonts w:ascii="Arial" w:eastAsiaTheme="minorHAnsi" w:hAnsi="Arial" w:cs="Arial"/>
              <w:sz w:val="22"/>
              <w:szCs w:val="22"/>
            </w:rPr>
            <w:t xml:space="preserve">Participate in networks internally and/or externally  </w:t>
          </w:r>
        </w:p>
        <w:p w:rsidR="00C21E48" w:rsidRDefault="00C21E48" w:rsidP="00B124F0">
          <w:pPr>
            <w:pStyle w:val="Heading3"/>
            <w:rPr>
              <w:rFonts w:ascii="Arial" w:hAnsi="Arial" w:cs="Arial"/>
              <w:sz w:val="22"/>
              <w:szCs w:val="22"/>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Service Delivery</w:t>
          </w:r>
        </w:p>
        <w:p w:rsidR="00C21E48" w:rsidRPr="00C21E48" w:rsidRDefault="00C21E48" w:rsidP="00C21E48">
          <w:pPr>
            <w:pStyle w:val="ListParagraph"/>
            <w:numPr>
              <w:ilvl w:val="0"/>
              <w:numId w:val="12"/>
            </w:numPr>
            <w:rPr>
              <w:rFonts w:ascii="Arial" w:eastAsiaTheme="minorHAnsi" w:hAnsi="Arial" w:cs="Arial"/>
              <w:sz w:val="22"/>
              <w:szCs w:val="22"/>
            </w:rPr>
          </w:pPr>
          <w:r w:rsidRPr="00C21E48">
            <w:rPr>
              <w:rFonts w:ascii="Arial" w:eastAsiaTheme="minorHAnsi" w:hAnsi="Arial" w:cs="Arial"/>
              <w:sz w:val="22"/>
              <w:szCs w:val="22"/>
            </w:rPr>
            <w:t>Assist in the preparation, presentation and implementation of the strategic plans and operating statements and ensure compliance with reporting requirements within the University</w:t>
          </w:r>
        </w:p>
        <w:p w:rsidR="00C21E48" w:rsidRPr="00C21E48" w:rsidRDefault="00C21E48" w:rsidP="00C21E48">
          <w:pPr>
            <w:pStyle w:val="ListParagraph"/>
            <w:numPr>
              <w:ilvl w:val="0"/>
              <w:numId w:val="12"/>
            </w:numPr>
            <w:rPr>
              <w:rFonts w:ascii="Arial" w:eastAsiaTheme="minorHAnsi" w:hAnsi="Arial" w:cs="Arial"/>
              <w:sz w:val="22"/>
              <w:szCs w:val="22"/>
            </w:rPr>
          </w:pPr>
          <w:r w:rsidRPr="00C21E48">
            <w:rPr>
              <w:rFonts w:ascii="Arial" w:eastAsiaTheme="minorHAnsi" w:hAnsi="Arial" w:cs="Arial"/>
              <w:sz w:val="22"/>
              <w:szCs w:val="22"/>
            </w:rPr>
            <w:t>Assist with the effective management of the quality of the service</w:t>
          </w:r>
        </w:p>
        <w:p w:rsidR="00C21E48" w:rsidRPr="00C21E48" w:rsidRDefault="00C21E48" w:rsidP="00C21E48">
          <w:pPr>
            <w:pStyle w:val="ListParagraph"/>
            <w:numPr>
              <w:ilvl w:val="0"/>
              <w:numId w:val="12"/>
            </w:numPr>
            <w:rPr>
              <w:rFonts w:ascii="Arial" w:eastAsiaTheme="minorHAnsi" w:hAnsi="Arial" w:cs="Arial"/>
              <w:sz w:val="22"/>
              <w:szCs w:val="22"/>
            </w:rPr>
          </w:pPr>
          <w:r w:rsidRPr="00C21E48">
            <w:rPr>
              <w:rFonts w:ascii="Arial" w:eastAsiaTheme="minorHAnsi" w:hAnsi="Arial" w:cs="Arial"/>
              <w:sz w:val="22"/>
              <w:szCs w:val="22"/>
            </w:rPr>
            <w:t>Assist the Head of Department/Service to maintain administrative direction</w:t>
          </w:r>
        </w:p>
        <w:p w:rsidR="00C21E48" w:rsidRPr="00C21E48" w:rsidRDefault="00C21E48" w:rsidP="00C21E48">
          <w:pPr>
            <w:pStyle w:val="ListParagraph"/>
            <w:numPr>
              <w:ilvl w:val="0"/>
              <w:numId w:val="12"/>
            </w:numPr>
            <w:rPr>
              <w:rFonts w:ascii="Arial" w:eastAsiaTheme="minorHAnsi" w:hAnsi="Arial" w:cs="Arial"/>
              <w:sz w:val="22"/>
              <w:szCs w:val="22"/>
            </w:rPr>
          </w:pPr>
          <w:r w:rsidRPr="00C21E48">
            <w:rPr>
              <w:rFonts w:ascii="Arial" w:eastAsiaTheme="minorHAnsi" w:hAnsi="Arial" w:cs="Arial"/>
              <w:sz w:val="22"/>
              <w:szCs w:val="22"/>
            </w:rPr>
            <w:t>Develop and manage projects that contribute to improving service delivery</w:t>
          </w:r>
        </w:p>
        <w:p w:rsidR="00C21E48" w:rsidRPr="00C21E48" w:rsidRDefault="00C21E48" w:rsidP="00C21E48">
          <w:pPr>
            <w:pStyle w:val="ListParagraph"/>
            <w:numPr>
              <w:ilvl w:val="0"/>
              <w:numId w:val="12"/>
            </w:numPr>
            <w:rPr>
              <w:rFonts w:ascii="Arial" w:eastAsiaTheme="minorHAnsi" w:hAnsi="Arial" w:cs="Arial"/>
              <w:sz w:val="22"/>
              <w:szCs w:val="22"/>
            </w:rPr>
          </w:pPr>
          <w:r w:rsidRPr="00C21E48">
            <w:rPr>
              <w:rFonts w:ascii="Arial" w:eastAsiaTheme="minorHAnsi" w:hAnsi="Arial" w:cs="Arial"/>
              <w:sz w:val="22"/>
              <w:szCs w:val="22"/>
            </w:rPr>
            <w:t>Develop and maintain systems and processes to ensure effective delivery of the service</w:t>
          </w:r>
        </w:p>
        <w:p w:rsidR="001434EA" w:rsidRPr="000E71DE" w:rsidRDefault="001434EA" w:rsidP="001434EA">
          <w:pPr>
            <w:spacing w:after="0" w:line="240" w:lineRule="auto"/>
            <w:ind w:left="360"/>
            <w:rPr>
              <w:rFonts w:ascii="Arial"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lastRenderedPageBreak/>
            <w:t>Planning and Organisation</w:t>
          </w:r>
        </w:p>
        <w:p w:rsidR="00C21E48" w:rsidRPr="00C21E48" w:rsidRDefault="00C21E48" w:rsidP="00C21E48">
          <w:pPr>
            <w:pStyle w:val="ListParagraph"/>
            <w:numPr>
              <w:ilvl w:val="0"/>
              <w:numId w:val="5"/>
            </w:numPr>
            <w:rPr>
              <w:rFonts w:ascii="Arial" w:hAnsi="Arial" w:cs="Arial"/>
              <w:sz w:val="22"/>
              <w:szCs w:val="22"/>
            </w:rPr>
          </w:pPr>
          <w:r w:rsidRPr="00C21E48">
            <w:rPr>
              <w:rFonts w:ascii="Arial" w:hAnsi="Arial" w:cs="Arial"/>
              <w:sz w:val="22"/>
              <w:szCs w:val="22"/>
            </w:rPr>
            <w:t>Co-ordinate departmental processes in conjunction with senior colleagues</w:t>
          </w:r>
        </w:p>
        <w:p w:rsidR="00C21E48" w:rsidRPr="00C21E48" w:rsidRDefault="00C21E48" w:rsidP="00C21E48">
          <w:pPr>
            <w:pStyle w:val="ListParagraph"/>
            <w:numPr>
              <w:ilvl w:val="0"/>
              <w:numId w:val="5"/>
            </w:numPr>
            <w:rPr>
              <w:rFonts w:ascii="Arial" w:hAnsi="Arial" w:cs="Arial"/>
              <w:sz w:val="22"/>
              <w:szCs w:val="22"/>
            </w:rPr>
          </w:pPr>
          <w:r w:rsidRPr="00C21E48">
            <w:rPr>
              <w:rFonts w:ascii="Arial" w:hAnsi="Arial" w:cs="Arial"/>
              <w:sz w:val="22"/>
              <w:szCs w:val="22"/>
            </w:rPr>
            <w:t>Plan and monitor the work of others</w:t>
          </w:r>
        </w:p>
        <w:p w:rsidR="00C21E48" w:rsidRPr="00C21E48" w:rsidRDefault="00C21E48" w:rsidP="00C21E48">
          <w:pPr>
            <w:pStyle w:val="ListParagraph"/>
            <w:numPr>
              <w:ilvl w:val="0"/>
              <w:numId w:val="5"/>
            </w:numPr>
            <w:rPr>
              <w:rFonts w:ascii="Arial" w:hAnsi="Arial" w:cs="Arial"/>
              <w:sz w:val="22"/>
              <w:szCs w:val="22"/>
            </w:rPr>
          </w:pPr>
          <w:r w:rsidRPr="00C21E48">
            <w:rPr>
              <w:rFonts w:ascii="Arial" w:hAnsi="Arial" w:cs="Arial"/>
              <w:sz w:val="22"/>
              <w:szCs w:val="22"/>
            </w:rPr>
            <w:t>Contribute to the longer term operational planning of the Faculty/Department</w:t>
          </w:r>
        </w:p>
        <w:p w:rsidR="00C21E48" w:rsidRPr="00C21E48" w:rsidRDefault="00C21E48" w:rsidP="00C21E48">
          <w:pPr>
            <w:pStyle w:val="ListParagraph"/>
            <w:numPr>
              <w:ilvl w:val="0"/>
              <w:numId w:val="5"/>
            </w:numPr>
            <w:rPr>
              <w:rFonts w:ascii="Arial" w:hAnsi="Arial" w:cs="Arial"/>
              <w:sz w:val="22"/>
              <w:szCs w:val="22"/>
            </w:rPr>
          </w:pPr>
          <w:r w:rsidRPr="00C21E48">
            <w:rPr>
              <w:rFonts w:ascii="Arial" w:hAnsi="Arial" w:cs="Arial"/>
              <w:sz w:val="22"/>
              <w:szCs w:val="22"/>
            </w:rPr>
            <w:t>Organise and service committees as appropriate</w:t>
          </w:r>
        </w:p>
        <w:p w:rsidR="00C21E48" w:rsidRPr="00C21E48" w:rsidRDefault="00C21E48" w:rsidP="00C21E48">
          <w:pPr>
            <w:pStyle w:val="ListParagraph"/>
            <w:numPr>
              <w:ilvl w:val="0"/>
              <w:numId w:val="5"/>
            </w:numPr>
            <w:rPr>
              <w:rFonts w:ascii="Arial" w:hAnsi="Arial" w:cs="Arial"/>
              <w:sz w:val="22"/>
              <w:szCs w:val="22"/>
            </w:rPr>
          </w:pPr>
          <w:r w:rsidRPr="00C21E48">
            <w:rPr>
              <w:rFonts w:ascii="Arial" w:hAnsi="Arial" w:cs="Arial"/>
              <w:sz w:val="22"/>
              <w:szCs w:val="22"/>
            </w:rPr>
            <w:t xml:space="preserve">Organise and represent the area and University at events </w:t>
          </w:r>
        </w:p>
        <w:p w:rsidR="001434EA" w:rsidRPr="000E71DE" w:rsidRDefault="001434EA" w:rsidP="001434EA">
          <w:pPr>
            <w:pStyle w:val="ListParagraph"/>
            <w:ind w:left="360"/>
            <w:rPr>
              <w:rFonts w:ascii="Arial" w:hAnsi="Arial" w:cs="Arial"/>
              <w:sz w:val="22"/>
              <w:szCs w:val="22"/>
            </w:rPr>
          </w:pPr>
        </w:p>
        <w:p w:rsidR="00C21E48" w:rsidRPr="00C21E48" w:rsidRDefault="00C21E48" w:rsidP="00C21E48">
          <w:pPr>
            <w:pStyle w:val="Heading3"/>
            <w:rPr>
              <w:rFonts w:ascii="Arial" w:hAnsi="Arial" w:cs="Arial"/>
              <w:sz w:val="22"/>
              <w:szCs w:val="22"/>
            </w:rPr>
          </w:pPr>
          <w:r w:rsidRPr="00C21E48">
            <w:rPr>
              <w:rFonts w:ascii="Arial" w:hAnsi="Arial" w:cs="Arial"/>
              <w:sz w:val="22"/>
              <w:szCs w:val="22"/>
            </w:rPr>
            <w:t>Analysis/Reporting</w:t>
          </w:r>
        </w:p>
        <w:p w:rsidR="00C21E48" w:rsidRPr="00542B04" w:rsidRDefault="00C21E48" w:rsidP="00C21E48">
          <w:pPr>
            <w:pStyle w:val="ListParagraph"/>
            <w:widowControl w:val="0"/>
            <w:numPr>
              <w:ilvl w:val="0"/>
              <w:numId w:val="15"/>
            </w:numPr>
            <w:autoSpaceDE w:val="0"/>
            <w:autoSpaceDN w:val="0"/>
            <w:adjustRightInd w:val="0"/>
            <w:rPr>
              <w:rFonts w:ascii="Arial" w:hAnsi="Arial" w:cs="Arial"/>
              <w:sz w:val="24"/>
              <w:szCs w:val="24"/>
            </w:rPr>
          </w:pPr>
          <w:r w:rsidRPr="00C21E48">
            <w:rPr>
              <w:rFonts w:ascii="Arial" w:hAnsi="Arial" w:cs="Arial"/>
              <w:sz w:val="22"/>
              <w:szCs w:val="22"/>
            </w:rPr>
            <w:t>Analyse qualitative and quantitative data producing reports identifying key issues that inform management interventions.  Formulate recommendations and provide advice on the implications of the data</w:t>
          </w:r>
        </w:p>
        <w:p w:rsidR="00FB1FE6" w:rsidRPr="000E71DE" w:rsidRDefault="00FB1FE6" w:rsidP="00FB1FE6">
          <w:pPr>
            <w:pStyle w:val="ListParagraph"/>
            <w:ind w:left="360"/>
            <w:rPr>
              <w:rFonts w:ascii="Arial" w:hAnsi="Arial" w:cs="Arial"/>
              <w:sz w:val="22"/>
              <w:szCs w:val="22"/>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972F11" w:rsidRPr="00972F11" w:rsidRDefault="00972F11" w:rsidP="00972F11">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972F11" w:rsidRPr="00972F11" w:rsidRDefault="00DA2FBC" w:rsidP="00972F11">
          <w:pPr>
            <w:pStyle w:val="ListParagraph"/>
            <w:numPr>
              <w:ilvl w:val="0"/>
              <w:numId w:val="2"/>
            </w:numPr>
            <w:rPr>
              <w:rFonts w:ascii="Arial" w:hAnsi="Arial" w:cs="Arial"/>
              <w:sz w:val="22"/>
              <w:szCs w:val="22"/>
            </w:rPr>
          </w:pPr>
          <w:r>
            <w:rPr>
              <w:rFonts w:ascii="Arial" w:hAnsi="Arial" w:cs="Arial"/>
              <w:sz w:val="22"/>
              <w:szCs w:val="22"/>
            </w:rPr>
            <w:t>F</w:t>
          </w:r>
          <w:r w:rsidR="00972F11" w:rsidRPr="00972F11">
            <w:rPr>
              <w:rFonts w:ascii="Arial" w:hAnsi="Arial" w:cs="Arial"/>
              <w:sz w:val="22"/>
              <w:szCs w:val="22"/>
            </w:rPr>
            <w:t>ulfil the managers’  responsibilities as described in the University’s health and safety policies. These duties include responsibility for ensuring that suitable and sufficient risk assessments are in place for activities within your area of control and for ensuring appropriate health and safety training is in place</w:t>
          </w:r>
          <w:r w:rsidR="00FA1A8D">
            <w:rPr>
              <w:rFonts w:ascii="Arial" w:hAnsi="Arial" w:cs="Arial"/>
              <w:sz w:val="22"/>
              <w:szCs w:val="22"/>
            </w:rPr>
            <w:t>.</w:t>
          </w:r>
        </w:p>
        <w:p w:rsidR="00FA1A8D" w:rsidRPr="009A346F" w:rsidRDefault="00FA1A8D" w:rsidP="00FA1A8D">
          <w:pPr>
            <w:pStyle w:val="ListParagraph"/>
            <w:numPr>
              <w:ilvl w:val="0"/>
              <w:numId w:val="2"/>
            </w:numPr>
            <w:spacing w:line="240" w:lineRule="exact"/>
            <w:ind w:left="357" w:hanging="357"/>
            <w:contextualSpacing w:val="0"/>
            <w:rPr>
              <w:rFonts w:ascii="Arial" w:hAnsi="Arial" w:cs="Arial"/>
              <w:b/>
              <w:sz w:val="22"/>
              <w:szCs w:val="22"/>
            </w:rPr>
          </w:pPr>
          <w:r>
            <w:rPr>
              <w:rFonts w:ascii="Arial" w:hAnsi="Arial" w:cs="Arial"/>
              <w:sz w:val="22"/>
              <w:szCs w:val="22"/>
            </w:rPr>
            <w:t xml:space="preserve">Support staff to demonstrate their commitment to equality, diversity and anti-discriminatory behaviour. This role includes making time available for staff to undertake mandatory equality and diversity training </w:t>
          </w:r>
        </w:p>
        <w:p w:rsidR="00FA1A8D" w:rsidRPr="009A346F" w:rsidRDefault="00FA1A8D" w:rsidP="00FA1A8D">
          <w:pPr>
            <w:pStyle w:val="ListParagraph"/>
            <w:numPr>
              <w:ilvl w:val="0"/>
              <w:numId w:val="2"/>
            </w:numPr>
            <w:spacing w:line="240" w:lineRule="exact"/>
            <w:ind w:left="357" w:hanging="357"/>
            <w:contextualSpacing w:val="0"/>
            <w:rPr>
              <w:rFonts w:ascii="Arial" w:hAnsi="Arial" w:cs="Arial"/>
              <w:b/>
              <w:sz w:val="22"/>
              <w:szCs w:val="22"/>
            </w:rPr>
          </w:pPr>
          <w:r>
            <w:rPr>
              <w:rFonts w:ascii="Arial" w:hAnsi="Arial" w:cs="Arial"/>
              <w:sz w:val="22"/>
              <w:szCs w:val="22"/>
            </w:rPr>
            <w:t>Raise awareness amongst staff and support staff to fulfil their responsibilities to comply with University regulations, policies and procedures</w:t>
          </w:r>
        </w:p>
        <w:p w:rsidR="001434EA" w:rsidRPr="00FA1A8D" w:rsidRDefault="0040699A" w:rsidP="00FA1A8D">
          <w:pPr>
            <w:spacing w:line="240" w:lineRule="exact"/>
            <w:rPr>
              <w:rFonts w:ascii="Arial" w:hAnsi="Arial" w:cs="Arial"/>
              <w:b/>
            </w:rPr>
          </w:pP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21E48" w:rsidRDefault="00C21E48">
      <w:pPr>
        <w:rPr>
          <w:rFonts w:ascii="Arial" w:hAnsi="Arial" w:cs="Arial"/>
          <w:i/>
        </w:rPr>
      </w:pPr>
      <w:r>
        <w:rPr>
          <w:rFonts w:ascii="Arial" w:hAnsi="Arial" w:cs="Arial"/>
          <w:i/>
        </w:rPr>
        <w:br w:type="page"/>
      </w:r>
    </w:p>
    <w:sdt>
      <w:sdtPr>
        <w:rPr>
          <w:rFonts w:ascii="Arial" w:eastAsia="Times New Roman" w:hAnsi="Arial" w:cs="Arial"/>
          <w:b/>
          <w:sz w:val="24"/>
          <w:szCs w:val="24"/>
        </w:rPr>
        <w:id w:val="6565208"/>
        <w:lock w:val="sdtContentLocked"/>
        <w:placeholder>
          <w:docPart w:val="DefaultPlaceholder_22675703"/>
        </w:placeholder>
      </w:sdtPr>
      <w:sdtEndPr>
        <w:rPr>
          <w:b w:val="0"/>
          <w:color w:val="000000"/>
        </w:rPr>
      </w:sdtEndPr>
      <w:sdtContent>
        <w:p w:rsidR="00393F16" w:rsidRPr="000E71DE" w:rsidRDefault="00393F16" w:rsidP="001434EA">
          <w:pPr>
            <w:spacing w:after="0" w:line="240" w:lineRule="auto"/>
            <w:rPr>
              <w:rFonts w:ascii="Arial" w:hAnsi="Arial" w:cs="Arial"/>
              <w:b/>
            </w:rPr>
          </w:pPr>
          <w:r w:rsidRPr="000E71DE">
            <w:rPr>
              <w:rFonts w:ascii="Arial" w:hAnsi="Arial" w:cs="Arial"/>
              <w:b/>
            </w:rPr>
            <w:t>COMPETENCY SPECIFICATION</w:t>
          </w:r>
        </w:p>
        <w:p w:rsidR="00393F16" w:rsidRPr="000E71DE" w:rsidRDefault="00393F16" w:rsidP="00627BEB">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0E71DE" w:rsidRDefault="00DC67DC" w:rsidP="00627BEB">
          <w:pPr>
            <w:spacing w:after="0" w:line="240" w:lineRule="auto"/>
            <w:rPr>
              <w:rFonts w:ascii="Arial" w:hAnsi="Arial" w:cs="Arial"/>
            </w:rPr>
          </w:pPr>
        </w:p>
        <w:p w:rsidR="00DC67DC" w:rsidRPr="000E71DE" w:rsidRDefault="00DC67DC" w:rsidP="00627BEB">
          <w:pPr>
            <w:pStyle w:val="NormalWeb"/>
            <w:shd w:val="clear" w:color="auto" w:fill="B8CCE4" w:themeFill="accent1" w:themeFillTint="66"/>
            <w:spacing w:before="0" w:beforeAutospacing="0" w:after="0" w:afterAutospacing="0"/>
            <w:rPr>
              <w:rFonts w:ascii="Arial" w:hAnsi="Arial" w:cs="Arial"/>
              <w:color w:val="000000"/>
              <w:sz w:val="22"/>
              <w:szCs w:val="22"/>
            </w:rPr>
          </w:pPr>
          <w:r w:rsidRPr="000E71DE">
            <w:rPr>
              <w:rFonts w:ascii="Arial" w:hAnsi="Arial" w:cs="Arial"/>
              <w:color w:val="000000"/>
              <w:sz w:val="22"/>
              <w:szCs w:val="22"/>
            </w:rPr>
            <w:t>.</w:t>
          </w:r>
          <w:r w:rsidR="004302F4" w:rsidRPr="004302F4">
            <w:rPr>
              <w:rFonts w:ascii="Arial" w:hAnsi="Arial" w:cs="Arial"/>
              <w:b/>
            </w:rPr>
            <w:t xml:space="preserve"> </w:t>
          </w:r>
          <w:r w:rsidR="004302F4" w:rsidRPr="004302F4">
            <w:rPr>
              <w:rFonts w:ascii="Arial" w:hAnsi="Arial" w:cs="Arial"/>
              <w:b/>
              <w:sz w:val="22"/>
              <w:szCs w:val="22"/>
            </w:rPr>
            <w:t>The Competencies set out below are essential and are core requirements</w:t>
          </w:r>
          <w:r w:rsidR="004302F4" w:rsidRPr="004302F4">
            <w:rPr>
              <w:rFonts w:ascii="Arial" w:hAnsi="Arial" w:cs="Arial"/>
              <w:sz w:val="22"/>
              <w:szCs w:val="22"/>
            </w:rPr>
            <w:t xml:space="preserve"> needed to perform the role and any candidate who fails the requirement will not be taken forward for further assessment or to interview.</w:t>
          </w:r>
        </w:p>
      </w:sdtContent>
    </w:sdt>
    <w:p w:rsidR="00DC67DC" w:rsidRPr="000E71DE" w:rsidRDefault="00DC67DC" w:rsidP="00DC67DC">
      <w:pPr>
        <w:pStyle w:val="NormalWeb"/>
        <w:spacing w:before="0" w:beforeAutospacing="0" w:after="0" w:afterAutospacing="0"/>
        <w:rPr>
          <w:rFonts w:ascii="Arial" w:hAnsi="Arial" w:cs="Arial"/>
          <w:b/>
          <w:sz w:val="22"/>
          <w:szCs w:val="22"/>
        </w:rPr>
      </w:pPr>
    </w:p>
    <w:p w:rsidR="00B124F0" w:rsidRPr="000E71DE" w:rsidRDefault="00B124F0" w:rsidP="00DC67DC">
      <w:pPr>
        <w:pStyle w:val="NormalWeb"/>
        <w:spacing w:before="0" w:beforeAutospacing="0" w:after="0" w:afterAutospacing="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2603"/>
      </w:tblGrid>
      <w:tr w:rsidR="004302F4" w:rsidRPr="004302F4" w:rsidTr="004302F4">
        <w:tc>
          <w:tcPr>
            <w:tcW w:w="6629" w:type="dxa"/>
            <w:shd w:val="clear" w:color="auto" w:fill="DBE5F1" w:themeFill="accent1" w:themeFillTint="33"/>
          </w:tcPr>
          <w:p w:rsidR="004302F4" w:rsidRPr="004302F4" w:rsidRDefault="004302F4" w:rsidP="00CD2CAE">
            <w:pPr>
              <w:pStyle w:val="NormalWeb"/>
              <w:spacing w:before="0" w:beforeAutospacing="0" w:after="0" w:afterAutospacing="0"/>
              <w:rPr>
                <w:rFonts w:ascii="Arial" w:hAnsi="Arial" w:cs="Arial"/>
                <w:b/>
                <w:sz w:val="22"/>
                <w:szCs w:val="22"/>
              </w:rPr>
            </w:pPr>
            <w:r w:rsidRPr="004302F4">
              <w:rPr>
                <w:rFonts w:ascii="Arial" w:hAnsi="Arial" w:cs="Arial"/>
                <w:b/>
                <w:sz w:val="22"/>
                <w:szCs w:val="22"/>
              </w:rPr>
              <w:t>Competency</w:t>
            </w:r>
          </w:p>
        </w:tc>
        <w:tc>
          <w:tcPr>
            <w:tcW w:w="2613" w:type="dxa"/>
            <w:shd w:val="clear" w:color="auto" w:fill="DBE5F1" w:themeFill="accent1" w:themeFillTint="33"/>
          </w:tcPr>
          <w:p w:rsidR="004302F4" w:rsidRPr="004302F4" w:rsidRDefault="004302F4" w:rsidP="00CD2CAE">
            <w:pPr>
              <w:pStyle w:val="NormalWeb"/>
              <w:spacing w:before="0" w:beforeAutospacing="0" w:after="0" w:afterAutospacing="0"/>
              <w:rPr>
                <w:rFonts w:ascii="Arial" w:hAnsi="Arial" w:cs="Arial"/>
                <w:b/>
                <w:sz w:val="22"/>
                <w:szCs w:val="22"/>
              </w:rPr>
            </w:pPr>
            <w:r w:rsidRPr="004302F4">
              <w:rPr>
                <w:rFonts w:ascii="Arial" w:hAnsi="Arial" w:cs="Arial"/>
                <w:b/>
                <w:sz w:val="22"/>
                <w:szCs w:val="22"/>
              </w:rPr>
              <w:t>Identified by</w:t>
            </w:r>
          </w:p>
        </w:tc>
      </w:tr>
      <w:tr w:rsidR="004302F4" w:rsidRPr="004302F4" w:rsidTr="004302F4">
        <w:tc>
          <w:tcPr>
            <w:tcW w:w="6629" w:type="dxa"/>
          </w:tcPr>
          <w:p w:rsidR="00193D31" w:rsidRDefault="00193D31" w:rsidP="00CD2CAE">
            <w:pPr>
              <w:pStyle w:val="NormalWeb"/>
              <w:spacing w:before="0" w:beforeAutospacing="0" w:after="0" w:afterAutospacing="0"/>
              <w:rPr>
                <w:rFonts w:ascii="Arial" w:hAnsi="Arial" w:cs="Arial"/>
                <w:b/>
                <w:sz w:val="22"/>
                <w:szCs w:val="22"/>
              </w:rPr>
            </w:pPr>
          </w:p>
          <w:p w:rsidR="004302F4" w:rsidRPr="004302F4" w:rsidRDefault="004302F4" w:rsidP="00CD2CAE">
            <w:pPr>
              <w:pStyle w:val="NormalWeb"/>
              <w:spacing w:before="0" w:beforeAutospacing="0" w:after="0" w:afterAutospacing="0"/>
              <w:rPr>
                <w:rFonts w:ascii="Arial" w:hAnsi="Arial" w:cs="Arial"/>
                <w:sz w:val="22"/>
                <w:szCs w:val="22"/>
              </w:rPr>
            </w:pPr>
            <w:r w:rsidRPr="004302F4">
              <w:rPr>
                <w:rFonts w:ascii="Arial" w:hAnsi="Arial" w:cs="Arial"/>
                <w:b/>
                <w:sz w:val="22"/>
                <w:szCs w:val="22"/>
              </w:rPr>
              <w:t>Knowledge and Experience</w:t>
            </w:r>
            <w:r w:rsidRPr="004302F4">
              <w:rPr>
                <w:rFonts w:ascii="Arial" w:hAnsi="Arial" w:cs="Arial"/>
                <w:sz w:val="22"/>
                <w:szCs w:val="22"/>
              </w:rPr>
              <w:t xml:space="preserve"> </w:t>
            </w:r>
          </w:p>
        </w:tc>
        <w:tc>
          <w:tcPr>
            <w:tcW w:w="2613" w:type="dxa"/>
          </w:tcPr>
          <w:p w:rsidR="004302F4" w:rsidRPr="004302F4" w:rsidRDefault="004302F4" w:rsidP="00CD2CAE">
            <w:pPr>
              <w:pStyle w:val="NormalWeb"/>
              <w:spacing w:before="0" w:beforeAutospacing="0" w:after="0" w:afterAutospacing="0"/>
              <w:rPr>
                <w:rFonts w:ascii="Arial" w:eastAsiaTheme="minorHAnsi" w:hAnsi="Arial" w:cs="Arial"/>
                <w:sz w:val="22"/>
                <w:szCs w:val="22"/>
                <w:lang w:eastAsia="en-US"/>
              </w:rPr>
            </w:pPr>
          </w:p>
        </w:tc>
      </w:tr>
      <w:tr w:rsidR="004302F4" w:rsidRPr="004302F4" w:rsidTr="004302F4">
        <w:tc>
          <w:tcPr>
            <w:tcW w:w="6629" w:type="dxa"/>
          </w:tcPr>
          <w:p w:rsidR="004302F4" w:rsidRDefault="004302F4" w:rsidP="009E146C">
            <w:pPr>
              <w:spacing w:line="240" w:lineRule="exact"/>
              <w:rPr>
                <w:rFonts w:ascii="Arial" w:hAnsi="Arial" w:cs="Arial"/>
              </w:rPr>
            </w:pPr>
            <w:r w:rsidRPr="004302F4">
              <w:rPr>
                <w:rFonts w:ascii="Arial" w:hAnsi="Arial" w:cs="Arial"/>
              </w:rPr>
              <w:t>A relevant degree or equivalent qualification and/or experience</w:t>
            </w:r>
            <w:r w:rsidR="009E146C">
              <w:rPr>
                <w:rFonts w:ascii="Arial" w:hAnsi="Arial" w:cs="Arial"/>
              </w:rPr>
              <w:t xml:space="preserve"> in the hospitality sector</w:t>
            </w:r>
          </w:p>
          <w:p w:rsidR="004302F4" w:rsidRPr="004302F4" w:rsidRDefault="004302F4" w:rsidP="00CD2CAE">
            <w:pPr>
              <w:spacing w:line="240" w:lineRule="exact"/>
              <w:rPr>
                <w:rFonts w:ascii="Arial" w:hAnsi="Arial" w:cs="Arial"/>
              </w:rPr>
            </w:pPr>
          </w:p>
        </w:tc>
        <w:tc>
          <w:tcPr>
            <w:tcW w:w="2613" w:type="dxa"/>
          </w:tcPr>
          <w:p w:rsidR="004302F4" w:rsidRPr="004302F4" w:rsidRDefault="004302F4" w:rsidP="00CD2CAE">
            <w:pPr>
              <w:rPr>
                <w:rFonts w:ascii="Arial" w:hAnsi="Arial" w:cs="Arial"/>
              </w:rPr>
            </w:pPr>
            <w:r w:rsidRPr="000E71DE">
              <w:rPr>
                <w:rFonts w:ascii="Arial" w:hAnsi="Arial" w:cs="Arial"/>
                <w:b/>
              </w:rPr>
              <w:t>Application/Interview</w:t>
            </w:r>
          </w:p>
        </w:tc>
      </w:tr>
      <w:tr w:rsidR="004302F4" w:rsidRPr="004302F4" w:rsidTr="004302F4">
        <w:tc>
          <w:tcPr>
            <w:tcW w:w="6629" w:type="dxa"/>
          </w:tcPr>
          <w:p w:rsidR="004302F4" w:rsidRDefault="004302F4" w:rsidP="009E146C">
            <w:pPr>
              <w:spacing w:line="240" w:lineRule="exact"/>
              <w:rPr>
                <w:rFonts w:ascii="Arial" w:hAnsi="Arial" w:cs="Arial"/>
              </w:rPr>
            </w:pPr>
            <w:r w:rsidRPr="004302F4">
              <w:rPr>
                <w:rFonts w:ascii="Arial" w:hAnsi="Arial" w:cs="Arial"/>
              </w:rPr>
              <w:t xml:space="preserve">Is a professional with proven </w:t>
            </w:r>
            <w:r w:rsidR="009E146C">
              <w:rPr>
                <w:rFonts w:ascii="Arial" w:hAnsi="Arial" w:cs="Arial"/>
              </w:rPr>
              <w:t xml:space="preserve">retail </w:t>
            </w:r>
            <w:r w:rsidRPr="004302F4">
              <w:rPr>
                <w:rFonts w:ascii="Arial" w:hAnsi="Arial" w:cs="Arial"/>
              </w:rPr>
              <w:t>experienc</w:t>
            </w:r>
            <w:r w:rsidR="009E146C">
              <w:rPr>
                <w:rFonts w:ascii="Arial" w:hAnsi="Arial" w:cs="Arial"/>
              </w:rPr>
              <w:t>e in the hospitality sector</w:t>
            </w:r>
            <w:r w:rsidR="0052015A">
              <w:rPr>
                <w:rFonts w:ascii="Arial" w:hAnsi="Arial" w:cs="Arial"/>
              </w:rPr>
              <w:t xml:space="preserve">, </w:t>
            </w:r>
            <w:r w:rsidR="0052015A" w:rsidRPr="00CD1560">
              <w:rPr>
                <w:rFonts w:ascii="Arial" w:hAnsi="Arial" w:cs="Arial"/>
              </w:rPr>
              <w:t>and can demonstrate success in business development</w:t>
            </w:r>
          </w:p>
          <w:p w:rsidR="004302F4" w:rsidRPr="004302F4" w:rsidRDefault="004302F4" w:rsidP="000B289A">
            <w:pPr>
              <w:spacing w:line="240" w:lineRule="exact"/>
              <w:rPr>
                <w:rFonts w:ascii="Arial" w:hAnsi="Arial" w:cs="Arial"/>
              </w:rPr>
            </w:pPr>
          </w:p>
        </w:tc>
        <w:tc>
          <w:tcPr>
            <w:tcW w:w="2613" w:type="dxa"/>
          </w:tcPr>
          <w:p w:rsidR="004302F4" w:rsidRPr="004302F4" w:rsidRDefault="004302F4" w:rsidP="000B289A">
            <w:pPr>
              <w:rPr>
                <w:rFonts w:ascii="Arial" w:hAnsi="Arial" w:cs="Arial"/>
              </w:rPr>
            </w:pPr>
            <w:r w:rsidRPr="000E71DE">
              <w:rPr>
                <w:rFonts w:ascii="Arial" w:hAnsi="Arial" w:cs="Arial"/>
                <w:b/>
              </w:rPr>
              <w:t>Application/Interview</w:t>
            </w:r>
          </w:p>
        </w:tc>
      </w:tr>
      <w:tr w:rsidR="004302F4" w:rsidRPr="004302F4" w:rsidTr="004302F4">
        <w:tc>
          <w:tcPr>
            <w:tcW w:w="6629" w:type="dxa"/>
          </w:tcPr>
          <w:p w:rsidR="004302F4" w:rsidRDefault="004302F4" w:rsidP="000B289A">
            <w:pPr>
              <w:pStyle w:val="NormalWeb"/>
              <w:spacing w:before="0" w:beforeAutospacing="0" w:after="0" w:afterAutospacing="0"/>
              <w:rPr>
                <w:rFonts w:ascii="Arial" w:eastAsiaTheme="minorHAnsi" w:hAnsi="Arial" w:cs="Arial"/>
                <w:sz w:val="22"/>
                <w:szCs w:val="22"/>
                <w:lang w:eastAsia="en-US"/>
              </w:rPr>
            </w:pPr>
            <w:r w:rsidRPr="004302F4">
              <w:rPr>
                <w:rFonts w:ascii="Arial" w:eastAsiaTheme="minorHAnsi" w:hAnsi="Arial" w:cs="Arial"/>
                <w:sz w:val="22"/>
                <w:szCs w:val="22"/>
                <w:lang w:eastAsia="en-US"/>
              </w:rPr>
              <w:t xml:space="preserve">Has </w:t>
            </w:r>
            <w:r w:rsidRPr="00CD1560">
              <w:rPr>
                <w:rFonts w:ascii="Arial" w:eastAsiaTheme="minorHAnsi" w:hAnsi="Arial" w:cs="Arial"/>
                <w:sz w:val="22"/>
                <w:szCs w:val="22"/>
                <w:lang w:eastAsia="en-US"/>
              </w:rPr>
              <w:t xml:space="preserve">proven </w:t>
            </w:r>
            <w:r w:rsidR="00107D85" w:rsidRPr="00CD1560">
              <w:rPr>
                <w:rFonts w:ascii="Arial" w:eastAsiaTheme="minorHAnsi" w:hAnsi="Arial" w:cs="Arial"/>
                <w:sz w:val="22"/>
                <w:szCs w:val="22"/>
                <w:lang w:eastAsia="en-US"/>
              </w:rPr>
              <w:t xml:space="preserve">senior </w:t>
            </w:r>
            <w:r w:rsidRPr="00CD1560">
              <w:rPr>
                <w:rFonts w:ascii="Arial" w:eastAsiaTheme="minorHAnsi" w:hAnsi="Arial" w:cs="Arial"/>
                <w:sz w:val="22"/>
                <w:szCs w:val="22"/>
                <w:lang w:eastAsia="en-US"/>
              </w:rPr>
              <w:t>management experience</w:t>
            </w:r>
            <w:r w:rsidRPr="004302F4">
              <w:rPr>
                <w:rFonts w:ascii="Arial" w:eastAsiaTheme="minorHAnsi" w:hAnsi="Arial" w:cs="Arial"/>
                <w:sz w:val="22"/>
                <w:szCs w:val="22"/>
                <w:lang w:eastAsia="en-US"/>
              </w:rPr>
              <w:t>.</w:t>
            </w:r>
          </w:p>
          <w:p w:rsidR="004302F4" w:rsidRPr="004302F4" w:rsidRDefault="004302F4" w:rsidP="000B289A">
            <w:pPr>
              <w:pStyle w:val="NormalWeb"/>
              <w:spacing w:before="0" w:beforeAutospacing="0" w:after="0" w:afterAutospacing="0"/>
              <w:rPr>
                <w:rFonts w:ascii="Arial" w:eastAsiaTheme="minorHAnsi" w:hAnsi="Arial" w:cs="Arial"/>
                <w:sz w:val="22"/>
                <w:szCs w:val="22"/>
                <w:lang w:eastAsia="en-US"/>
              </w:rPr>
            </w:pPr>
          </w:p>
        </w:tc>
        <w:tc>
          <w:tcPr>
            <w:tcW w:w="2613" w:type="dxa"/>
          </w:tcPr>
          <w:p w:rsidR="004302F4" w:rsidRDefault="004302F4">
            <w:r w:rsidRPr="002814C3">
              <w:rPr>
                <w:rFonts w:ascii="Arial" w:hAnsi="Arial" w:cs="Arial"/>
                <w:b/>
              </w:rPr>
              <w:t>Application/Interview</w:t>
            </w:r>
          </w:p>
        </w:tc>
      </w:tr>
      <w:tr w:rsidR="004302F4" w:rsidRPr="004302F4" w:rsidTr="004302F4">
        <w:tc>
          <w:tcPr>
            <w:tcW w:w="6629" w:type="dxa"/>
          </w:tcPr>
          <w:p w:rsidR="004302F4" w:rsidRDefault="004302F4" w:rsidP="00CD2CAE">
            <w:pPr>
              <w:spacing w:line="240" w:lineRule="exact"/>
              <w:rPr>
                <w:rFonts w:ascii="Arial" w:hAnsi="Arial" w:cs="Arial"/>
                <w:sz w:val="24"/>
                <w:szCs w:val="24"/>
              </w:rPr>
            </w:pPr>
            <w:r w:rsidRPr="004302F4">
              <w:rPr>
                <w:rFonts w:ascii="Arial" w:hAnsi="Arial" w:cs="Arial"/>
              </w:rPr>
              <w:t>Can demonstrate the ability to effectively manage health and safety issues across a range of functions within the job specification. Takes personal responsibility for leading by example and ensures that a robust framework of risk management policies and procedures are in place to protect both individual members of staff and University liabilities</w:t>
            </w:r>
            <w:r w:rsidRPr="004302F4">
              <w:rPr>
                <w:rFonts w:ascii="Arial" w:hAnsi="Arial" w:cs="Arial"/>
                <w:sz w:val="24"/>
                <w:szCs w:val="24"/>
              </w:rPr>
              <w:t>.</w:t>
            </w:r>
          </w:p>
          <w:p w:rsidR="004302F4" w:rsidRPr="004302F4" w:rsidRDefault="004302F4" w:rsidP="00CD2CAE">
            <w:pPr>
              <w:spacing w:line="240" w:lineRule="exact"/>
              <w:rPr>
                <w:rFonts w:ascii="Arial" w:hAnsi="Arial" w:cs="Arial"/>
              </w:rPr>
            </w:pPr>
          </w:p>
        </w:tc>
        <w:tc>
          <w:tcPr>
            <w:tcW w:w="2613" w:type="dxa"/>
          </w:tcPr>
          <w:p w:rsidR="004302F4" w:rsidRDefault="004302F4">
            <w:r w:rsidRPr="002814C3">
              <w:rPr>
                <w:rFonts w:ascii="Arial" w:hAnsi="Arial" w:cs="Arial"/>
                <w:b/>
              </w:rPr>
              <w:t>Application/Interview</w:t>
            </w:r>
          </w:p>
        </w:tc>
      </w:tr>
      <w:tr w:rsidR="004302F4" w:rsidRPr="004302F4" w:rsidTr="004302F4">
        <w:tc>
          <w:tcPr>
            <w:tcW w:w="6629" w:type="dxa"/>
          </w:tcPr>
          <w:p w:rsidR="004302F4" w:rsidRPr="004302F4" w:rsidRDefault="004302F4" w:rsidP="00CD2CAE">
            <w:pPr>
              <w:spacing w:line="240" w:lineRule="exact"/>
              <w:rPr>
                <w:rFonts w:ascii="Arial" w:hAnsi="Arial" w:cs="Arial"/>
              </w:rPr>
            </w:pPr>
            <w:r w:rsidRPr="004302F4">
              <w:rPr>
                <w:rFonts w:ascii="Arial" w:hAnsi="Arial" w:cs="Arial"/>
              </w:rPr>
              <w:t>Has an active approach to continuing professional development/undertaking training as appropriate for personal and professional development.</w:t>
            </w:r>
          </w:p>
        </w:tc>
        <w:tc>
          <w:tcPr>
            <w:tcW w:w="2613" w:type="dxa"/>
          </w:tcPr>
          <w:p w:rsidR="004302F4" w:rsidRDefault="004302F4">
            <w:r w:rsidRPr="002814C3">
              <w:rPr>
                <w:rFonts w:ascii="Arial" w:hAnsi="Arial" w:cs="Arial"/>
                <w:b/>
              </w:rPr>
              <w:t>Application/Interview</w:t>
            </w:r>
          </w:p>
        </w:tc>
      </w:tr>
    </w:tbl>
    <w:p w:rsidR="00DC67DC" w:rsidRPr="000E71DE" w:rsidRDefault="00DC67DC" w:rsidP="00DC67DC">
      <w:pPr>
        <w:pStyle w:val="ListParagraph"/>
        <w:rPr>
          <w:rFonts w:ascii="Arial" w:hAnsi="Arial" w:cs="Arial"/>
          <w:b/>
          <w:sz w:val="22"/>
          <w:szCs w:val="22"/>
        </w:rPr>
      </w:pPr>
    </w:p>
    <w:sdt>
      <w:sdtPr>
        <w:rPr>
          <w:rFonts w:ascii="Arial" w:hAnsi="Arial" w:cs="Arial"/>
          <w:b/>
        </w:rPr>
        <w:id w:val="6565209"/>
        <w:lock w:val="sdtContentLocked"/>
        <w:placeholder>
          <w:docPart w:val="DefaultPlaceholder_22675703"/>
        </w:placeholder>
      </w:sdtPr>
      <w:sdtEndPr/>
      <w:sdtContent>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551"/>
          </w:tblGrid>
          <w:tr w:rsidR="00263353" w:rsidRPr="000E71DE" w:rsidTr="004302F4">
            <w:tc>
              <w:tcPr>
                <w:tcW w:w="6771" w:type="dxa"/>
              </w:tcPr>
              <w:p w:rsidR="004302F4" w:rsidRDefault="00C21E48" w:rsidP="004302F4">
                <w:pPr>
                  <w:widowControl w:val="0"/>
                  <w:autoSpaceDE w:val="0"/>
                  <w:autoSpaceDN w:val="0"/>
                  <w:adjustRightInd w:val="0"/>
                  <w:rPr>
                    <w:rFonts w:ascii="Arial" w:hAnsi="Arial" w:cs="Arial"/>
                    <w:b/>
                  </w:rPr>
                </w:pPr>
                <w:r w:rsidRPr="00C21E48">
                  <w:rPr>
                    <w:rFonts w:ascii="Arial" w:hAnsi="Arial" w:cs="Arial"/>
                    <w:b/>
                  </w:rPr>
                  <w:t>Communication (Oral and Written)</w:t>
                </w:r>
              </w:p>
              <w:p w:rsidR="00263353" w:rsidRPr="000E71DE" w:rsidRDefault="00C21E48" w:rsidP="004302F4">
                <w:pPr>
                  <w:widowControl w:val="0"/>
                  <w:autoSpaceDE w:val="0"/>
                  <w:autoSpaceDN w:val="0"/>
                  <w:adjustRightInd w:val="0"/>
                  <w:rPr>
                    <w:rFonts w:ascii="Arial" w:hAnsi="Arial" w:cs="Arial"/>
                    <w:b/>
                  </w:rPr>
                </w:pPr>
                <w:r w:rsidRPr="00C21E48">
                  <w:rPr>
                    <w:rFonts w:ascii="Arial" w:hAnsi="Arial" w:cs="Arial"/>
                  </w:rPr>
                  <w:t>Can demonstrate the ability to summarise complex ideas or information which may be highly detailed, technical or specialist</w:t>
                </w:r>
                <w:r w:rsidR="00263353" w:rsidRPr="000E71DE">
                  <w:rPr>
                    <w:rFonts w:ascii="Arial" w:hAnsi="Arial" w:cs="Arial"/>
                  </w:rPr>
                  <w:t>.</w:t>
                </w:r>
              </w:p>
            </w:tc>
            <w:tc>
              <w:tcPr>
                <w:tcW w:w="2551" w:type="dxa"/>
              </w:tcPr>
              <w:p w:rsidR="00263353" w:rsidRPr="000E71DE" w:rsidRDefault="00263353" w:rsidP="00393F16">
                <w:pPr>
                  <w:widowControl w:val="0"/>
                  <w:autoSpaceDE w:val="0"/>
                  <w:autoSpaceDN w:val="0"/>
                  <w:adjustRightInd w:val="0"/>
                  <w:rPr>
                    <w:rFonts w:ascii="Arial" w:hAnsi="Arial" w:cs="Arial"/>
                    <w:b/>
                  </w:rPr>
                </w:pPr>
              </w:p>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4302F4">
            <w:tc>
              <w:tcPr>
                <w:tcW w:w="6771" w:type="dxa"/>
              </w:tcPr>
              <w:p w:rsidR="00627BEB" w:rsidRPr="000E71DE" w:rsidRDefault="00627BEB" w:rsidP="00263353">
                <w:pPr>
                  <w:rPr>
                    <w:rFonts w:ascii="Arial" w:hAnsi="Arial" w:cs="Arial"/>
                    <w:b/>
                  </w:rPr>
                </w:pPr>
              </w:p>
            </w:tc>
            <w:tc>
              <w:tcPr>
                <w:tcW w:w="2551" w:type="dxa"/>
              </w:tcPr>
              <w:p w:rsidR="00627BEB" w:rsidRPr="000E71DE" w:rsidRDefault="00627BEB" w:rsidP="00263353">
                <w:pPr>
                  <w:widowControl w:val="0"/>
                  <w:autoSpaceDE w:val="0"/>
                  <w:autoSpaceDN w:val="0"/>
                  <w:adjustRightInd w:val="0"/>
                  <w:rPr>
                    <w:rFonts w:ascii="Arial" w:hAnsi="Arial" w:cs="Arial"/>
                    <w:b/>
                  </w:rPr>
                </w:pPr>
              </w:p>
            </w:tc>
          </w:tr>
          <w:tr w:rsidR="00263353" w:rsidRPr="000E71DE" w:rsidTr="004302F4">
            <w:trPr>
              <w:trHeight w:val="1765"/>
            </w:trPr>
            <w:tc>
              <w:tcPr>
                <w:tcW w:w="6771" w:type="dxa"/>
              </w:tcPr>
              <w:p w:rsidR="00263353" w:rsidRPr="000E71DE" w:rsidRDefault="00263353" w:rsidP="00263353">
                <w:pPr>
                  <w:rPr>
                    <w:rFonts w:ascii="Arial" w:hAnsi="Arial" w:cs="Arial"/>
                    <w:b/>
                  </w:rPr>
                </w:pPr>
                <w:r w:rsidRPr="000E71DE">
                  <w:rPr>
                    <w:rFonts w:ascii="Arial" w:hAnsi="Arial" w:cs="Arial"/>
                    <w:b/>
                  </w:rPr>
                  <w:t>Teamwork and Motivation</w:t>
                </w:r>
              </w:p>
              <w:p w:rsidR="00263353" w:rsidRPr="000E71DE" w:rsidRDefault="00C21E48" w:rsidP="00C21E48">
                <w:pPr>
                  <w:rPr>
                    <w:rFonts w:ascii="Arial" w:hAnsi="Arial" w:cs="Arial"/>
                    <w:b/>
                  </w:rPr>
                </w:pPr>
                <w:r w:rsidRPr="00C21E48">
                  <w:rPr>
                    <w:rFonts w:ascii="Arial" w:hAnsi="Arial" w:cs="Arial"/>
                  </w:rPr>
                  <w:t>Can demonstrate the ability to have responsibility for a service/function. Clarifies the requirements of the tasks to meet the overall goals and objectives. Monitors progress and takes appropriate action to deal with difficulties and conflict. Identifies development and training needs of the team, monitors performance and gives feedback</w:t>
                </w:r>
                <w:r w:rsidR="006E763C">
                  <w:rPr>
                    <w:rFonts w:ascii="Arial" w:hAnsi="Arial" w:cs="Arial"/>
                  </w:rPr>
                  <w:t>.</w:t>
                </w:r>
              </w:p>
            </w:tc>
            <w:tc>
              <w:tcPr>
                <w:tcW w:w="255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4302F4">
            <w:tc>
              <w:tcPr>
                <w:tcW w:w="6771" w:type="dxa"/>
              </w:tcPr>
              <w:p w:rsidR="00627BEB" w:rsidRPr="000E71DE" w:rsidRDefault="00627BEB" w:rsidP="00263353">
                <w:pPr>
                  <w:rPr>
                    <w:rFonts w:ascii="Arial" w:hAnsi="Arial" w:cs="Arial"/>
                    <w:b/>
                  </w:rPr>
                </w:pPr>
              </w:p>
            </w:tc>
            <w:tc>
              <w:tcPr>
                <w:tcW w:w="2551" w:type="dxa"/>
              </w:tcPr>
              <w:p w:rsidR="00627BEB" w:rsidRPr="000E71DE" w:rsidRDefault="00627BEB" w:rsidP="00393F16">
                <w:pPr>
                  <w:widowControl w:val="0"/>
                  <w:autoSpaceDE w:val="0"/>
                  <w:autoSpaceDN w:val="0"/>
                  <w:adjustRightInd w:val="0"/>
                  <w:rPr>
                    <w:rFonts w:ascii="Arial" w:hAnsi="Arial" w:cs="Arial"/>
                    <w:b/>
                  </w:rPr>
                </w:pPr>
              </w:p>
            </w:tc>
          </w:tr>
          <w:tr w:rsidR="00C21E48" w:rsidRPr="000E71DE" w:rsidTr="004302F4">
            <w:tc>
              <w:tcPr>
                <w:tcW w:w="6771" w:type="dxa"/>
              </w:tcPr>
              <w:p w:rsidR="00C21E48" w:rsidRPr="00C21E48" w:rsidRDefault="00C21E48" w:rsidP="00C21E48">
                <w:pPr>
                  <w:rPr>
                    <w:rFonts w:ascii="Arial" w:hAnsi="Arial" w:cs="Arial"/>
                    <w:b/>
                  </w:rPr>
                </w:pPr>
                <w:r w:rsidRPr="00C21E48">
                  <w:rPr>
                    <w:rFonts w:ascii="Arial" w:hAnsi="Arial" w:cs="Arial"/>
                    <w:b/>
                  </w:rPr>
                  <w:t>Liaison and Networking</w:t>
                </w:r>
              </w:p>
              <w:p w:rsidR="00C21E48" w:rsidRPr="00C21E48" w:rsidRDefault="00C21E48" w:rsidP="00263353">
                <w:pPr>
                  <w:rPr>
                    <w:rFonts w:ascii="Arial" w:hAnsi="Arial" w:cs="Arial"/>
                  </w:rPr>
                </w:pPr>
                <w:r w:rsidRPr="00C21E48">
                  <w:rPr>
                    <w:rFonts w:ascii="Arial" w:hAnsi="Arial" w:cs="Arial"/>
                  </w:rPr>
                  <w:lastRenderedPageBreak/>
                  <w:t>Can demonstrate the ability to work across the University and externally to build and strengthen working relationships.  Actively pursues a shared interest and works jointly to influence events and decisions.</w:t>
                </w:r>
              </w:p>
            </w:tc>
            <w:tc>
              <w:tcPr>
                <w:tcW w:w="2551" w:type="dxa"/>
              </w:tcPr>
              <w:p w:rsidR="00C21E48" w:rsidRPr="000E71DE" w:rsidRDefault="00F96D3A" w:rsidP="00393F16">
                <w:pPr>
                  <w:widowControl w:val="0"/>
                  <w:autoSpaceDE w:val="0"/>
                  <w:autoSpaceDN w:val="0"/>
                  <w:adjustRightInd w:val="0"/>
                  <w:rPr>
                    <w:rFonts w:ascii="Arial" w:hAnsi="Arial" w:cs="Arial"/>
                    <w:b/>
                  </w:rPr>
                </w:pPr>
                <w:r w:rsidRPr="000E71DE">
                  <w:rPr>
                    <w:rFonts w:ascii="Arial" w:hAnsi="Arial" w:cs="Arial"/>
                    <w:b/>
                  </w:rPr>
                  <w:lastRenderedPageBreak/>
                  <w:t>Application/Interview</w:t>
                </w:r>
              </w:p>
            </w:tc>
          </w:tr>
          <w:tr w:rsidR="00C21E48" w:rsidRPr="000E71DE" w:rsidTr="004302F4">
            <w:tc>
              <w:tcPr>
                <w:tcW w:w="6771" w:type="dxa"/>
              </w:tcPr>
              <w:p w:rsidR="00C21E48" w:rsidRPr="000E71DE" w:rsidRDefault="00C21E48" w:rsidP="00263353">
                <w:pPr>
                  <w:rPr>
                    <w:rFonts w:ascii="Arial" w:hAnsi="Arial" w:cs="Arial"/>
                    <w:b/>
                  </w:rPr>
                </w:pPr>
              </w:p>
            </w:tc>
            <w:tc>
              <w:tcPr>
                <w:tcW w:w="2551" w:type="dxa"/>
              </w:tcPr>
              <w:p w:rsidR="00C21E48" w:rsidRPr="000E71DE" w:rsidRDefault="00C21E48" w:rsidP="00393F16">
                <w:pPr>
                  <w:widowControl w:val="0"/>
                  <w:autoSpaceDE w:val="0"/>
                  <w:autoSpaceDN w:val="0"/>
                  <w:adjustRightInd w:val="0"/>
                  <w:rPr>
                    <w:rFonts w:ascii="Arial" w:hAnsi="Arial" w:cs="Arial"/>
                    <w:b/>
                  </w:rPr>
                </w:pPr>
              </w:p>
            </w:tc>
          </w:tr>
          <w:tr w:rsidR="00263353" w:rsidRPr="000E71DE" w:rsidTr="004302F4">
            <w:tc>
              <w:tcPr>
                <w:tcW w:w="6771" w:type="dxa"/>
              </w:tcPr>
              <w:p w:rsidR="00263353" w:rsidRPr="000E71DE" w:rsidRDefault="00263353" w:rsidP="00263353">
                <w:pPr>
                  <w:rPr>
                    <w:rFonts w:ascii="Arial" w:hAnsi="Arial" w:cs="Arial"/>
                    <w:b/>
                  </w:rPr>
                </w:pPr>
                <w:r w:rsidRPr="000E71DE">
                  <w:rPr>
                    <w:rFonts w:ascii="Arial" w:hAnsi="Arial" w:cs="Arial"/>
                    <w:b/>
                  </w:rPr>
                  <w:t>Service Delivery</w:t>
                </w:r>
              </w:p>
              <w:p w:rsidR="009F6304" w:rsidRPr="00C21E48" w:rsidRDefault="00C21E48" w:rsidP="009F6304">
                <w:pPr>
                  <w:rPr>
                    <w:szCs w:val="24"/>
                  </w:rPr>
                </w:pPr>
                <w:r w:rsidRPr="00C21E48">
                  <w:rPr>
                    <w:rFonts w:ascii="Arial" w:hAnsi="Arial" w:cs="Arial"/>
                  </w:rPr>
                  <w:t>Can demonstrate the ability to adapt the service and systems to meet the needs of the customer and identify ways of improving standards. Takes action to resolve issues and complaints. Collates feedback and views from customers and keeps up to date with changing needs to inform service development/adjustments.</w:t>
                </w:r>
              </w:p>
            </w:tc>
            <w:tc>
              <w:tcPr>
                <w:tcW w:w="255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F96D3A" w:rsidRPr="000E71DE" w:rsidTr="004302F4">
            <w:tc>
              <w:tcPr>
                <w:tcW w:w="6771" w:type="dxa"/>
              </w:tcPr>
              <w:p w:rsidR="00F96D3A" w:rsidRPr="000E71DE" w:rsidRDefault="00F96D3A" w:rsidP="00263353">
                <w:pPr>
                  <w:rPr>
                    <w:rFonts w:ascii="Arial" w:hAnsi="Arial" w:cs="Arial"/>
                    <w:b/>
                  </w:rPr>
                </w:pPr>
              </w:p>
            </w:tc>
            <w:tc>
              <w:tcPr>
                <w:tcW w:w="2551" w:type="dxa"/>
              </w:tcPr>
              <w:p w:rsidR="00F96D3A" w:rsidRPr="000E71DE" w:rsidRDefault="00F96D3A" w:rsidP="00393F16">
                <w:pPr>
                  <w:widowControl w:val="0"/>
                  <w:autoSpaceDE w:val="0"/>
                  <w:autoSpaceDN w:val="0"/>
                  <w:adjustRightInd w:val="0"/>
                  <w:rPr>
                    <w:rFonts w:ascii="Arial" w:hAnsi="Arial" w:cs="Arial"/>
                    <w:b/>
                  </w:rPr>
                </w:pPr>
              </w:p>
            </w:tc>
          </w:tr>
          <w:tr w:rsidR="00F96D3A" w:rsidRPr="000E71DE" w:rsidTr="004302F4">
            <w:tc>
              <w:tcPr>
                <w:tcW w:w="6771" w:type="dxa"/>
              </w:tcPr>
              <w:p w:rsidR="00F96D3A" w:rsidRPr="00F96D3A" w:rsidRDefault="00F96D3A" w:rsidP="00F96D3A">
                <w:pPr>
                  <w:rPr>
                    <w:rFonts w:ascii="Arial" w:hAnsi="Arial" w:cs="Arial"/>
                    <w:b/>
                  </w:rPr>
                </w:pPr>
                <w:r w:rsidRPr="00F96D3A">
                  <w:rPr>
                    <w:rFonts w:ascii="Arial" w:hAnsi="Arial" w:cs="Arial"/>
                    <w:b/>
                  </w:rPr>
                  <w:t xml:space="preserve">Decision Making </w:t>
                </w:r>
              </w:p>
              <w:p w:rsidR="00F96D3A" w:rsidRPr="00F96D3A" w:rsidRDefault="00F96D3A" w:rsidP="00263353">
                <w:pPr>
                  <w:rPr>
                    <w:rFonts w:ascii="Arial" w:hAnsi="Arial" w:cs="Arial"/>
                  </w:rPr>
                </w:pPr>
                <w:r w:rsidRPr="00F96D3A">
                  <w:rPr>
                    <w:rFonts w:ascii="Arial" w:hAnsi="Arial" w:cs="Arial"/>
                  </w:rPr>
                  <w:t>Can demonstrate the ability to consider the wider impact of decisions, assesses possible outcomes and their likelihood. Uses judgement to make decisions with limited or ambiguous data and takes into account multiple factors. Distinguishes between the need to make a decision, when to defer and when not to take a decision.</w:t>
                </w:r>
              </w:p>
            </w:tc>
            <w:tc>
              <w:tcPr>
                <w:tcW w:w="2551" w:type="dxa"/>
              </w:tcPr>
              <w:p w:rsidR="00F96D3A" w:rsidRPr="000E71DE" w:rsidRDefault="00F96D3A"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4302F4">
            <w:tc>
              <w:tcPr>
                <w:tcW w:w="6771" w:type="dxa"/>
              </w:tcPr>
              <w:p w:rsidR="00627BEB" w:rsidRPr="000E71DE" w:rsidRDefault="00627BEB" w:rsidP="00263353">
                <w:pPr>
                  <w:rPr>
                    <w:rFonts w:ascii="Arial" w:hAnsi="Arial" w:cs="Arial"/>
                    <w:b/>
                  </w:rPr>
                </w:pPr>
              </w:p>
            </w:tc>
            <w:tc>
              <w:tcPr>
                <w:tcW w:w="2551" w:type="dxa"/>
              </w:tcPr>
              <w:p w:rsidR="00627BEB" w:rsidRPr="000E71DE" w:rsidRDefault="00627BEB" w:rsidP="00263353">
                <w:pPr>
                  <w:widowControl w:val="0"/>
                  <w:autoSpaceDE w:val="0"/>
                  <w:autoSpaceDN w:val="0"/>
                  <w:adjustRightInd w:val="0"/>
                  <w:rPr>
                    <w:rFonts w:ascii="Arial" w:hAnsi="Arial" w:cs="Arial"/>
                    <w:b/>
                  </w:rPr>
                </w:pPr>
              </w:p>
            </w:tc>
          </w:tr>
          <w:tr w:rsidR="00F96D3A" w:rsidRPr="000E71DE" w:rsidTr="004302F4">
            <w:tc>
              <w:tcPr>
                <w:tcW w:w="6771" w:type="dxa"/>
              </w:tcPr>
              <w:p w:rsidR="00F96D3A" w:rsidRPr="00F96D3A" w:rsidRDefault="00F96D3A" w:rsidP="00F96D3A">
                <w:pPr>
                  <w:rPr>
                    <w:rFonts w:ascii="Arial" w:hAnsi="Arial" w:cs="Arial"/>
                    <w:b/>
                  </w:rPr>
                </w:pPr>
                <w:r w:rsidRPr="00F96D3A">
                  <w:rPr>
                    <w:rFonts w:ascii="Arial" w:hAnsi="Arial" w:cs="Arial"/>
                    <w:b/>
                  </w:rPr>
                  <w:t>Planning and Organisation</w:t>
                </w:r>
              </w:p>
              <w:p w:rsidR="00F96D3A" w:rsidRPr="000E71DE" w:rsidRDefault="00F96D3A" w:rsidP="00F96D3A">
                <w:pPr>
                  <w:rPr>
                    <w:rFonts w:ascii="Arial" w:hAnsi="Arial" w:cs="Arial"/>
                    <w:b/>
                  </w:rPr>
                </w:pPr>
                <w:r w:rsidRPr="00F96D3A">
                  <w:rPr>
                    <w:rFonts w:ascii="Arial" w:hAnsi="Arial" w:cs="Arial"/>
                  </w:rPr>
                  <w:t>Can demonstrate the ability to agree objectives and requirements for the team or area of operation.  Monitors overall progress of project or area of operation and ensures corrective action is taken.</w:t>
                </w:r>
              </w:p>
            </w:tc>
            <w:tc>
              <w:tcPr>
                <w:tcW w:w="2551" w:type="dxa"/>
              </w:tcPr>
              <w:p w:rsidR="00F96D3A" w:rsidRPr="000E71DE" w:rsidRDefault="00F96D3A"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F96D3A" w:rsidRPr="000E71DE" w:rsidTr="004302F4">
            <w:tc>
              <w:tcPr>
                <w:tcW w:w="6771" w:type="dxa"/>
              </w:tcPr>
              <w:p w:rsidR="00F96D3A" w:rsidRPr="000E71DE" w:rsidRDefault="00F96D3A" w:rsidP="00263353">
                <w:pPr>
                  <w:rPr>
                    <w:rFonts w:ascii="Arial" w:hAnsi="Arial" w:cs="Arial"/>
                    <w:b/>
                  </w:rPr>
                </w:pPr>
              </w:p>
            </w:tc>
            <w:tc>
              <w:tcPr>
                <w:tcW w:w="2551" w:type="dxa"/>
              </w:tcPr>
              <w:p w:rsidR="00F96D3A" w:rsidRPr="000E71DE" w:rsidRDefault="00F96D3A" w:rsidP="00263353">
                <w:pPr>
                  <w:widowControl w:val="0"/>
                  <w:autoSpaceDE w:val="0"/>
                  <w:autoSpaceDN w:val="0"/>
                  <w:adjustRightInd w:val="0"/>
                  <w:rPr>
                    <w:rFonts w:ascii="Arial" w:hAnsi="Arial" w:cs="Arial"/>
                    <w:b/>
                  </w:rPr>
                </w:pPr>
              </w:p>
            </w:tc>
          </w:tr>
          <w:tr w:rsidR="00263353" w:rsidRPr="000E71DE" w:rsidTr="004302F4">
            <w:tc>
              <w:tcPr>
                <w:tcW w:w="6771" w:type="dxa"/>
              </w:tcPr>
              <w:p w:rsidR="00263353" w:rsidRPr="000E71DE" w:rsidRDefault="00263353" w:rsidP="00263353">
                <w:pPr>
                  <w:rPr>
                    <w:rFonts w:ascii="Arial" w:hAnsi="Arial" w:cs="Arial"/>
                    <w:b/>
                  </w:rPr>
                </w:pPr>
                <w:r w:rsidRPr="000E71DE">
                  <w:rPr>
                    <w:rFonts w:ascii="Arial" w:hAnsi="Arial" w:cs="Arial"/>
                    <w:b/>
                  </w:rPr>
                  <w:t>Initiative and Problem Solving</w:t>
                </w:r>
              </w:p>
              <w:p w:rsidR="00263353" w:rsidRPr="000E71DE" w:rsidRDefault="00F96D3A" w:rsidP="00F96D3A">
                <w:pPr>
                  <w:rPr>
                    <w:rFonts w:ascii="Arial" w:hAnsi="Arial" w:cs="Arial"/>
                    <w:b/>
                  </w:rPr>
                </w:pPr>
                <w:r w:rsidRPr="00F96D3A">
                  <w:rPr>
                    <w:rFonts w:ascii="Arial" w:hAnsi="Arial" w:cs="Arial"/>
                  </w:rPr>
                  <w:t>Can demonstrate the ability to gather information from a variety of sources to develop solutions and considers the longer term benefits against their chances of success.</w:t>
                </w:r>
              </w:p>
            </w:tc>
            <w:tc>
              <w:tcPr>
                <w:tcW w:w="2551" w:type="dxa"/>
              </w:tcPr>
              <w:p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App</w:t>
                </w:r>
                <w:r w:rsidR="00110684" w:rsidRPr="000E71DE">
                  <w:rPr>
                    <w:rFonts w:ascii="Arial" w:hAnsi="Arial" w:cs="Arial"/>
                    <w:b/>
                  </w:rPr>
                  <w:t>l</w:t>
                </w:r>
                <w:r w:rsidRPr="000E71DE">
                  <w:rPr>
                    <w:rFonts w:ascii="Arial" w:hAnsi="Arial" w:cs="Arial"/>
                    <w:b/>
                  </w:rPr>
                  <w:t>ication/Interview</w:t>
                </w:r>
              </w:p>
            </w:tc>
          </w:tr>
          <w:tr w:rsidR="00F96D3A" w:rsidRPr="000E71DE" w:rsidTr="004302F4">
            <w:tc>
              <w:tcPr>
                <w:tcW w:w="6771" w:type="dxa"/>
              </w:tcPr>
              <w:p w:rsidR="00F96D3A" w:rsidRPr="000E71DE" w:rsidRDefault="00F96D3A" w:rsidP="00263353">
                <w:pPr>
                  <w:rPr>
                    <w:rFonts w:ascii="Arial" w:hAnsi="Arial" w:cs="Arial"/>
                    <w:b/>
                  </w:rPr>
                </w:pPr>
              </w:p>
            </w:tc>
            <w:tc>
              <w:tcPr>
                <w:tcW w:w="2551" w:type="dxa"/>
              </w:tcPr>
              <w:p w:rsidR="00F96D3A" w:rsidRPr="000E71DE" w:rsidRDefault="00F96D3A" w:rsidP="00263353">
                <w:pPr>
                  <w:widowControl w:val="0"/>
                  <w:autoSpaceDE w:val="0"/>
                  <w:autoSpaceDN w:val="0"/>
                  <w:adjustRightInd w:val="0"/>
                  <w:rPr>
                    <w:rFonts w:ascii="Arial" w:hAnsi="Arial" w:cs="Arial"/>
                    <w:b/>
                  </w:rPr>
                </w:pPr>
              </w:p>
            </w:tc>
          </w:tr>
          <w:tr w:rsidR="00F96D3A" w:rsidRPr="000E71DE" w:rsidTr="004302F4">
            <w:tc>
              <w:tcPr>
                <w:tcW w:w="6771" w:type="dxa"/>
              </w:tcPr>
              <w:p w:rsidR="00F96D3A" w:rsidRPr="000E71DE" w:rsidRDefault="00F96D3A" w:rsidP="00263353">
                <w:pPr>
                  <w:rPr>
                    <w:rFonts w:ascii="Arial" w:hAnsi="Arial" w:cs="Arial"/>
                    <w:b/>
                  </w:rPr>
                </w:pPr>
                <w:r w:rsidRPr="00F96D3A">
                  <w:rPr>
                    <w:rFonts w:ascii="Arial" w:hAnsi="Arial" w:cs="Arial"/>
                    <w:b/>
                  </w:rPr>
                  <w:t>Analysis/Reporting</w:t>
                </w:r>
                <w:r w:rsidRPr="000B5D2F">
                  <w:rPr>
                    <w:rFonts w:eastAsia="Times New Roman"/>
                    <w:i/>
                  </w:rPr>
                  <w:br/>
                </w:r>
                <w:r w:rsidRPr="00F96D3A">
                  <w:rPr>
                    <w:rFonts w:ascii="Arial" w:hAnsi="Arial" w:cs="Arial"/>
                  </w:rPr>
                  <w:t>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w:t>
                </w:r>
              </w:p>
            </w:tc>
            <w:tc>
              <w:tcPr>
                <w:tcW w:w="2551" w:type="dxa"/>
              </w:tcPr>
              <w:p w:rsidR="00F96D3A" w:rsidRPr="000E71DE" w:rsidRDefault="00F96D3A" w:rsidP="00263353">
                <w:pPr>
                  <w:widowControl w:val="0"/>
                  <w:autoSpaceDE w:val="0"/>
                  <w:autoSpaceDN w:val="0"/>
                  <w:adjustRightInd w:val="0"/>
                  <w:rPr>
                    <w:rFonts w:ascii="Arial" w:hAnsi="Arial" w:cs="Arial"/>
                    <w:b/>
                  </w:rPr>
                </w:pPr>
                <w:r w:rsidRPr="000E71DE">
                  <w:rPr>
                    <w:rFonts w:ascii="Arial" w:hAnsi="Arial" w:cs="Arial"/>
                    <w:b/>
                  </w:rPr>
                  <w:t>Application/Interview</w:t>
                </w:r>
              </w:p>
            </w:tc>
          </w:tr>
        </w:tbl>
        <w:p w:rsidR="00393F16" w:rsidRPr="000E71DE" w:rsidRDefault="0040699A" w:rsidP="00263353">
          <w:pPr>
            <w:spacing w:after="0" w:line="240" w:lineRule="auto"/>
            <w:rPr>
              <w:rFonts w:ascii="Arial" w:hAnsi="Arial" w:cs="Arial"/>
              <w:b/>
            </w:rPr>
          </w:pPr>
        </w:p>
      </w:sdtContent>
    </w:sdt>
    <w:sectPr w:rsidR="00393F16" w:rsidRPr="000E71DE" w:rsidSect="001434EA">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348" w:rsidRDefault="00725348" w:rsidP="003363C5">
      <w:pPr>
        <w:spacing w:after="0" w:line="240" w:lineRule="auto"/>
      </w:pPr>
      <w:r>
        <w:separator/>
      </w:r>
    </w:p>
  </w:endnote>
  <w:endnote w:type="continuationSeparator" w:id="0">
    <w:p w:rsidR="00725348" w:rsidRDefault="00725348"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48" w:rsidRPr="009F6304" w:rsidRDefault="00C21E48">
    <w:pPr>
      <w:pStyle w:val="Footer"/>
      <w:rPr>
        <w:sz w:val="20"/>
        <w:szCs w:val="20"/>
      </w:rPr>
    </w:pPr>
    <w:r w:rsidRPr="009F6304">
      <w:rPr>
        <w:sz w:val="20"/>
        <w:szCs w:val="20"/>
      </w:rPr>
      <w:t>Generic Job Description Template</w:t>
    </w:r>
  </w:p>
  <w:p w:rsidR="00C21E48" w:rsidRPr="009F6304" w:rsidRDefault="00C21E48">
    <w:pPr>
      <w:pStyle w:val="Footer"/>
      <w:rPr>
        <w:sz w:val="20"/>
        <w:szCs w:val="20"/>
      </w:rPr>
    </w:pPr>
    <w:r>
      <w:rPr>
        <w:sz w:val="20"/>
        <w:szCs w:val="20"/>
      </w:rPr>
      <w:t>Manager (</w:t>
    </w:r>
    <w:r w:rsidRPr="009F6304">
      <w:rPr>
        <w:sz w:val="20"/>
        <w:szCs w:val="20"/>
      </w:rPr>
      <w:t>Admin</w:t>
    </w:r>
    <w:r>
      <w:rPr>
        <w:sz w:val="20"/>
        <w:szCs w:val="20"/>
      </w:rPr>
      <w:t>) Band 8</w:t>
    </w:r>
  </w:p>
  <w:p w:rsidR="00C21E48" w:rsidRPr="009F6304" w:rsidRDefault="004302F4">
    <w:pPr>
      <w:pStyle w:val="Footer"/>
      <w:rPr>
        <w:sz w:val="20"/>
        <w:szCs w:val="20"/>
      </w:rPr>
    </w:pPr>
    <w:r>
      <w:rPr>
        <w:sz w:val="20"/>
        <w:szCs w:val="20"/>
      </w:rPr>
      <w:t>Version 2</w:t>
    </w:r>
  </w:p>
  <w:p w:rsidR="00C21E48" w:rsidRPr="009F6304" w:rsidRDefault="007469DD">
    <w:pPr>
      <w:pStyle w:val="Footer"/>
      <w:rPr>
        <w:sz w:val="20"/>
        <w:szCs w:val="20"/>
      </w:rPr>
    </w:pPr>
    <w:r>
      <w:rPr>
        <w:sz w:val="20"/>
        <w:szCs w:val="20"/>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348" w:rsidRDefault="00725348" w:rsidP="003363C5">
      <w:pPr>
        <w:spacing w:after="0" w:line="240" w:lineRule="auto"/>
      </w:pPr>
      <w:r>
        <w:separator/>
      </w:r>
    </w:p>
  </w:footnote>
  <w:footnote w:type="continuationSeparator" w:id="0">
    <w:p w:rsidR="00725348" w:rsidRDefault="00725348"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C2F6D"/>
    <w:multiLevelType w:val="hybridMultilevel"/>
    <w:tmpl w:val="7F6CDB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368A"/>
    <w:multiLevelType w:val="hybridMultilevel"/>
    <w:tmpl w:val="98B02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14DC0"/>
    <w:multiLevelType w:val="hybridMultilevel"/>
    <w:tmpl w:val="1960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993CC2"/>
    <w:multiLevelType w:val="hybridMultilevel"/>
    <w:tmpl w:val="5BE6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9"/>
  </w:num>
  <w:num w:numId="4">
    <w:abstractNumId w:val="12"/>
  </w:num>
  <w:num w:numId="5">
    <w:abstractNumId w:val="15"/>
  </w:num>
  <w:num w:numId="6">
    <w:abstractNumId w:val="14"/>
  </w:num>
  <w:num w:numId="7">
    <w:abstractNumId w:val="2"/>
  </w:num>
  <w:num w:numId="8">
    <w:abstractNumId w:val="11"/>
  </w:num>
  <w:num w:numId="9">
    <w:abstractNumId w:val="6"/>
  </w:num>
  <w:num w:numId="10">
    <w:abstractNumId w:val="13"/>
  </w:num>
  <w:num w:numId="11">
    <w:abstractNumId w:val="10"/>
  </w:num>
  <w:num w:numId="12">
    <w:abstractNumId w:val="7"/>
  </w:num>
  <w:num w:numId="13">
    <w:abstractNumId w:val="5"/>
  </w:num>
  <w:num w:numId="14">
    <w:abstractNumId w:val="4"/>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60CB"/>
    <w:rsid w:val="000179C4"/>
    <w:rsid w:val="000C08DB"/>
    <w:rsid w:val="000E71DE"/>
    <w:rsid w:val="000F54F8"/>
    <w:rsid w:val="00107D85"/>
    <w:rsid w:val="00110684"/>
    <w:rsid w:val="0012238E"/>
    <w:rsid w:val="001434EA"/>
    <w:rsid w:val="00193D31"/>
    <w:rsid w:val="001C56D2"/>
    <w:rsid w:val="001F4FF0"/>
    <w:rsid w:val="001F7EBE"/>
    <w:rsid w:val="0021488A"/>
    <w:rsid w:val="00234B46"/>
    <w:rsid w:val="00263353"/>
    <w:rsid w:val="00297427"/>
    <w:rsid w:val="00322FB5"/>
    <w:rsid w:val="003363C5"/>
    <w:rsid w:val="003567BC"/>
    <w:rsid w:val="00380113"/>
    <w:rsid w:val="00386176"/>
    <w:rsid w:val="00393F16"/>
    <w:rsid w:val="003B43E9"/>
    <w:rsid w:val="003C31B1"/>
    <w:rsid w:val="003C5BB1"/>
    <w:rsid w:val="003C62DE"/>
    <w:rsid w:val="0040699A"/>
    <w:rsid w:val="004302F4"/>
    <w:rsid w:val="00446C7C"/>
    <w:rsid w:val="004A2ECF"/>
    <w:rsid w:val="0052015A"/>
    <w:rsid w:val="00530C29"/>
    <w:rsid w:val="00560CB4"/>
    <w:rsid w:val="005730ED"/>
    <w:rsid w:val="005E5702"/>
    <w:rsid w:val="00627BEB"/>
    <w:rsid w:val="0065145C"/>
    <w:rsid w:val="00656130"/>
    <w:rsid w:val="006E763C"/>
    <w:rsid w:val="00717770"/>
    <w:rsid w:val="00725348"/>
    <w:rsid w:val="007469DD"/>
    <w:rsid w:val="007E5159"/>
    <w:rsid w:val="00875431"/>
    <w:rsid w:val="00893CC1"/>
    <w:rsid w:val="008B1080"/>
    <w:rsid w:val="008C5FA0"/>
    <w:rsid w:val="008D4C9D"/>
    <w:rsid w:val="009242C4"/>
    <w:rsid w:val="0095671A"/>
    <w:rsid w:val="0096034F"/>
    <w:rsid w:val="00972F11"/>
    <w:rsid w:val="009940CA"/>
    <w:rsid w:val="009E146C"/>
    <w:rsid w:val="009E1552"/>
    <w:rsid w:val="009F6304"/>
    <w:rsid w:val="00AB46F8"/>
    <w:rsid w:val="00B124F0"/>
    <w:rsid w:val="00BB62FD"/>
    <w:rsid w:val="00BD57C9"/>
    <w:rsid w:val="00C034A9"/>
    <w:rsid w:val="00C21E48"/>
    <w:rsid w:val="00C46A8F"/>
    <w:rsid w:val="00CD1560"/>
    <w:rsid w:val="00D375F4"/>
    <w:rsid w:val="00D85A5C"/>
    <w:rsid w:val="00DA2FBC"/>
    <w:rsid w:val="00DB2989"/>
    <w:rsid w:val="00DC67DC"/>
    <w:rsid w:val="00E33F47"/>
    <w:rsid w:val="00E514FE"/>
    <w:rsid w:val="00EA0041"/>
    <w:rsid w:val="00EA0E5C"/>
    <w:rsid w:val="00F34672"/>
    <w:rsid w:val="00F82C57"/>
    <w:rsid w:val="00F96D3A"/>
    <w:rsid w:val="00FA1A8D"/>
    <w:rsid w:val="00FA55C1"/>
    <w:rsid w:val="00FA5F67"/>
    <w:rsid w:val="00FB1FE6"/>
    <w:rsid w:val="00FB67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3CF3A-0F3D-43FD-8BAF-21F4A9D5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BE"/>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semiHidden/>
    <w:unhideWhenUsed/>
    <w:qFormat/>
    <w:rsid w:val="00C21E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Heading4Char">
    <w:name w:val="Heading 4 Char"/>
    <w:basedOn w:val="DefaultParagraphFont"/>
    <w:link w:val="Heading4"/>
    <w:uiPriority w:val="9"/>
    <w:rsid w:val="00C21E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377363464">
      <w:bodyDiv w:val="1"/>
      <w:marLeft w:val="0"/>
      <w:marRight w:val="0"/>
      <w:marTop w:val="0"/>
      <w:marBottom w:val="0"/>
      <w:divBdr>
        <w:top w:val="none" w:sz="0" w:space="0" w:color="auto"/>
        <w:left w:val="none" w:sz="0" w:space="0" w:color="auto"/>
        <w:bottom w:val="none" w:sz="0" w:space="0" w:color="auto"/>
        <w:right w:val="none" w:sz="0" w:space="0" w:color="auto"/>
      </w:divBdr>
    </w:div>
    <w:div w:id="394935664">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31090"/>
    <w:rsid w:val="00086DFF"/>
    <w:rsid w:val="0016058E"/>
    <w:rsid w:val="00164438"/>
    <w:rsid w:val="00204ED2"/>
    <w:rsid w:val="00206FDB"/>
    <w:rsid w:val="00285FBC"/>
    <w:rsid w:val="00287E6F"/>
    <w:rsid w:val="002D5424"/>
    <w:rsid w:val="00424FF6"/>
    <w:rsid w:val="00436F80"/>
    <w:rsid w:val="007A0F2E"/>
    <w:rsid w:val="007C0C37"/>
    <w:rsid w:val="007F7C23"/>
    <w:rsid w:val="00880C44"/>
    <w:rsid w:val="008E6B60"/>
    <w:rsid w:val="0098613E"/>
    <w:rsid w:val="009E330C"/>
    <w:rsid w:val="00B5123D"/>
    <w:rsid w:val="00BC4EA4"/>
    <w:rsid w:val="00D90455"/>
    <w:rsid w:val="00DB6CD7"/>
    <w:rsid w:val="00E632C9"/>
    <w:rsid w:val="00EE0566"/>
    <w:rsid w:val="00FE13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4FC60-4EC6-439F-AA0B-CCE81656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Natalie Maddison</cp:lastModifiedBy>
  <cp:revision>2</cp:revision>
  <cp:lastPrinted>2012-02-07T11:37:00Z</cp:lastPrinted>
  <dcterms:created xsi:type="dcterms:W3CDTF">2017-05-04T12:25:00Z</dcterms:created>
  <dcterms:modified xsi:type="dcterms:W3CDTF">2017-05-04T12:25:00Z</dcterms:modified>
</cp:coreProperties>
</file>