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simplePos x="0" y="0"/>
            <wp:positionH relativeFrom="column">
              <wp:posOffset>3851910</wp:posOffset>
            </wp:positionH>
            <wp:positionV relativeFrom="paragraph">
              <wp:posOffset>480060</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52752E" w:rsidRDefault="0052752E" w:rsidP="001C56D2">
      <w:pPr>
        <w:jc w:val="center"/>
        <w:rPr>
          <w:rFonts w:ascii="Arial" w:hAnsi="Arial" w:cs="Arial"/>
          <w:b/>
        </w:rPr>
      </w:pPr>
    </w:p>
    <w:p w:rsidR="0052752E" w:rsidRDefault="0052752E" w:rsidP="001C56D2">
      <w:pPr>
        <w:jc w:val="center"/>
        <w:rPr>
          <w:rFonts w:ascii="Arial" w:hAnsi="Arial" w:cs="Arial"/>
          <w:b/>
        </w:rPr>
      </w:pPr>
    </w:p>
    <w:p w:rsidR="0052752E" w:rsidRDefault="0052752E" w:rsidP="001C56D2">
      <w:pPr>
        <w:jc w:val="center"/>
        <w:rPr>
          <w:rFonts w:ascii="Arial" w:hAnsi="Arial" w:cs="Arial"/>
          <w:b/>
        </w:rPr>
      </w:pPr>
    </w:p>
    <w:p w:rsidR="001C56D2" w:rsidRPr="000E71DE" w:rsidRDefault="001C56D2" w:rsidP="0052752E">
      <w:pP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F82C57">
        <w:trPr>
          <w:trHeight w:val="361"/>
        </w:trPr>
        <w:tc>
          <w:tcPr>
            <w:tcW w:w="3936" w:type="dxa"/>
          </w:tcPr>
          <w:p w:rsidR="001C56D2" w:rsidRPr="000E71DE" w:rsidRDefault="001C56D2" w:rsidP="009F6304">
            <w:pPr>
              <w:rPr>
                <w:rFonts w:ascii="Arial" w:hAnsi="Arial" w:cs="Arial"/>
              </w:rPr>
            </w:pPr>
            <w:r w:rsidRPr="000E71DE">
              <w:rPr>
                <w:rFonts w:ascii="Arial" w:hAnsi="Arial" w:cs="Arial"/>
              </w:rPr>
              <w:t>Job Title:</w:t>
            </w:r>
          </w:p>
        </w:tc>
        <w:tc>
          <w:tcPr>
            <w:tcW w:w="5528" w:type="dxa"/>
          </w:tcPr>
          <w:p w:rsidR="001C56D2" w:rsidRPr="000E71DE" w:rsidRDefault="009F6D34" w:rsidP="00572348">
            <w:pPr>
              <w:rPr>
                <w:rFonts w:ascii="Arial" w:hAnsi="Arial" w:cs="Arial"/>
              </w:rPr>
            </w:pPr>
            <w:r>
              <w:rPr>
                <w:rFonts w:ascii="Arial" w:hAnsi="Arial" w:cs="Arial"/>
                <w:b/>
              </w:rPr>
              <w:t xml:space="preserve">Clinical </w:t>
            </w:r>
            <w:r w:rsidR="00572348">
              <w:rPr>
                <w:rFonts w:ascii="Arial" w:hAnsi="Arial" w:cs="Arial"/>
                <w:b/>
              </w:rPr>
              <w:t>Education Tutor</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Faculty/Department:</w:t>
            </w:r>
          </w:p>
        </w:tc>
        <w:tc>
          <w:tcPr>
            <w:tcW w:w="5528" w:type="dxa"/>
          </w:tcPr>
          <w:p w:rsidR="001C56D2" w:rsidRPr="000E71DE" w:rsidRDefault="00044ACC" w:rsidP="00044ACC">
            <w:pPr>
              <w:rPr>
                <w:rFonts w:ascii="Arial" w:hAnsi="Arial" w:cs="Arial"/>
              </w:rPr>
            </w:pPr>
            <w:r>
              <w:rPr>
                <w:rFonts w:ascii="Arial" w:hAnsi="Arial" w:cs="Arial"/>
              </w:rPr>
              <w:t xml:space="preserve">Hull York Medical School </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Reporting to:</w:t>
            </w:r>
          </w:p>
        </w:tc>
        <w:tc>
          <w:tcPr>
            <w:tcW w:w="5528" w:type="dxa"/>
          </w:tcPr>
          <w:p w:rsidR="001C56D2" w:rsidRPr="000E71DE" w:rsidRDefault="00044ACC" w:rsidP="001C56D2">
            <w:pPr>
              <w:rPr>
                <w:rFonts w:ascii="Arial" w:hAnsi="Arial" w:cs="Arial"/>
              </w:rPr>
            </w:pPr>
            <w:r>
              <w:rPr>
                <w:rFonts w:ascii="Arial" w:hAnsi="Arial" w:cs="Arial"/>
              </w:rPr>
              <w:t>Director of PBL</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Duration:</w:t>
            </w:r>
          </w:p>
        </w:tc>
        <w:tc>
          <w:tcPr>
            <w:tcW w:w="5528" w:type="dxa"/>
          </w:tcPr>
          <w:p w:rsidR="001C56D2" w:rsidRPr="000E71DE" w:rsidRDefault="00FD60D7" w:rsidP="00C45F39">
            <w:pPr>
              <w:rPr>
                <w:rFonts w:ascii="Arial" w:hAnsi="Arial" w:cs="Arial"/>
              </w:rPr>
            </w:pPr>
            <w:r>
              <w:rPr>
                <w:rFonts w:ascii="Arial" w:hAnsi="Arial" w:cs="Arial"/>
              </w:rPr>
              <w:t>Open</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FD60D7" w:rsidP="00CC1F23">
            <w:pPr>
              <w:rPr>
                <w:rFonts w:ascii="Arial" w:hAnsi="Arial" w:cs="Arial"/>
              </w:rPr>
            </w:pPr>
            <w:r>
              <w:rPr>
                <w:rFonts w:ascii="Arial" w:hAnsi="Arial" w:cs="Arial"/>
              </w:rPr>
              <w:t>Medical</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CRB Disclosure requirement:</w:t>
            </w:r>
          </w:p>
        </w:tc>
        <w:tc>
          <w:tcPr>
            <w:tcW w:w="5528" w:type="dxa"/>
          </w:tcPr>
          <w:p w:rsidR="001C56D2" w:rsidRPr="000E71DE" w:rsidRDefault="00FD60D7" w:rsidP="001C56D2">
            <w:pPr>
              <w:rPr>
                <w:rFonts w:ascii="Arial" w:hAnsi="Arial" w:cs="Arial"/>
              </w:rPr>
            </w:pPr>
            <w:r>
              <w:rPr>
                <w:rFonts w:ascii="Arial" w:hAnsi="Arial" w:cs="Arial"/>
              </w:rPr>
              <w:t>YES</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BF4D3F" w:rsidP="00527493">
            <w:pPr>
              <w:rPr>
                <w:rFonts w:ascii="Arial" w:hAnsi="Arial" w:cs="Arial"/>
              </w:rPr>
            </w:pPr>
            <w:r>
              <w:rPr>
                <w:rFonts w:ascii="Arial" w:hAnsi="Arial" w:cs="Arial"/>
              </w:rPr>
              <w:t>HY0171</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Default="00BD57C9" w:rsidP="00BD57C9">
      <w:pPr>
        <w:spacing w:after="0" w:line="240" w:lineRule="auto"/>
        <w:rPr>
          <w:rFonts w:ascii="Arial" w:hAnsi="Arial" w:cs="Arial"/>
          <w:b/>
        </w:rPr>
      </w:pPr>
      <w:r w:rsidRPr="000E71DE">
        <w:rPr>
          <w:rFonts w:ascii="Arial" w:hAnsi="Arial" w:cs="Arial"/>
          <w:b/>
        </w:rPr>
        <w:t xml:space="preserve">Background and Context </w:t>
      </w:r>
    </w:p>
    <w:p w:rsidR="00EF1F1C" w:rsidRDefault="003E5D40" w:rsidP="0052752E">
      <w:pPr>
        <w:spacing w:after="0" w:line="240" w:lineRule="auto"/>
        <w:jc w:val="both"/>
        <w:rPr>
          <w:rFonts w:ascii="Arial" w:hAnsi="Arial" w:cs="Arial"/>
        </w:rPr>
      </w:pPr>
      <w:r w:rsidRPr="003E5D40">
        <w:rPr>
          <w:rFonts w:ascii="Arial" w:hAnsi="Arial" w:cs="Arial"/>
        </w:rPr>
        <w:t>The Hull York Medical School (HYMS) is a Medical School that brings together the strengths of the universities of Hull and York in the life, clinical, health and social sciences in partnership with the NHS.</w:t>
      </w:r>
      <w:r w:rsidR="00126E5A">
        <w:rPr>
          <w:rFonts w:ascii="Arial" w:hAnsi="Arial" w:cs="Arial"/>
        </w:rPr>
        <w:t xml:space="preserve"> Staff working within HYMS hold contracts with either the University of York or the University of Hull, or the NHS.</w:t>
      </w:r>
      <w:r w:rsidR="00EF1F1C">
        <w:rPr>
          <w:rFonts w:ascii="Arial" w:hAnsi="Arial" w:cs="Arial"/>
        </w:rPr>
        <w:t xml:space="preserve"> </w:t>
      </w:r>
    </w:p>
    <w:p w:rsidR="00EF1F1C" w:rsidRDefault="00EF1F1C" w:rsidP="0052752E">
      <w:pPr>
        <w:spacing w:after="0" w:line="240" w:lineRule="auto"/>
        <w:jc w:val="both"/>
        <w:rPr>
          <w:rFonts w:ascii="Arial" w:hAnsi="Arial" w:cs="Arial"/>
        </w:rPr>
      </w:pPr>
    </w:p>
    <w:p w:rsidR="00EF1F1C" w:rsidRDefault="003E5D40" w:rsidP="0052752E">
      <w:pPr>
        <w:spacing w:after="0" w:line="240" w:lineRule="auto"/>
        <w:jc w:val="both"/>
        <w:rPr>
          <w:rFonts w:ascii="Arial" w:hAnsi="Arial" w:cs="Arial"/>
        </w:rPr>
      </w:pPr>
      <w:r w:rsidRPr="003E5D40">
        <w:rPr>
          <w:rFonts w:ascii="Arial" w:hAnsi="Arial" w:cs="Arial"/>
        </w:rPr>
        <w:t>HYMS has developed a strong reputation in Medical Education</w:t>
      </w:r>
      <w:r>
        <w:rPr>
          <w:rFonts w:ascii="Arial" w:hAnsi="Arial" w:cs="Arial"/>
        </w:rPr>
        <w:t>, both nationally and internationally</w:t>
      </w:r>
      <w:r w:rsidRPr="003E5D40">
        <w:rPr>
          <w:rFonts w:ascii="Arial" w:hAnsi="Arial" w:cs="Arial"/>
        </w:rPr>
        <w:t>.</w:t>
      </w:r>
      <w:r>
        <w:rPr>
          <w:rFonts w:ascii="Arial" w:hAnsi="Arial" w:cs="Arial"/>
        </w:rPr>
        <w:t xml:space="preserve"> The HYMS </w:t>
      </w:r>
      <w:r w:rsidR="00126E5A">
        <w:rPr>
          <w:rFonts w:ascii="Arial" w:hAnsi="Arial" w:cs="Arial"/>
        </w:rPr>
        <w:t xml:space="preserve">problem based learning model </w:t>
      </w:r>
      <w:r>
        <w:rPr>
          <w:rFonts w:ascii="Arial" w:hAnsi="Arial" w:cs="Arial"/>
        </w:rPr>
        <w:t>of ‘guided discovery</w:t>
      </w:r>
      <w:r w:rsidR="00126E5A">
        <w:rPr>
          <w:rFonts w:ascii="Arial" w:hAnsi="Arial" w:cs="Arial"/>
        </w:rPr>
        <w:t xml:space="preserve">’ allows students to develop their learning skills in a lively and interactive learning environment supported by </w:t>
      </w:r>
      <w:r w:rsidR="004D0D82">
        <w:rPr>
          <w:rFonts w:ascii="Arial" w:hAnsi="Arial" w:cs="Arial"/>
        </w:rPr>
        <w:t>clinically active C</w:t>
      </w:r>
      <w:r w:rsidR="00126E5A">
        <w:rPr>
          <w:rFonts w:ascii="Arial" w:hAnsi="Arial" w:cs="Arial"/>
        </w:rPr>
        <w:t>linical</w:t>
      </w:r>
      <w:r w:rsidR="004D0D82">
        <w:rPr>
          <w:rFonts w:ascii="Arial" w:hAnsi="Arial" w:cs="Arial"/>
        </w:rPr>
        <w:t xml:space="preserve"> E</w:t>
      </w:r>
      <w:r w:rsidR="00EF1F1C">
        <w:rPr>
          <w:rFonts w:ascii="Arial" w:hAnsi="Arial" w:cs="Arial"/>
        </w:rPr>
        <w:t xml:space="preserve">ducational </w:t>
      </w:r>
      <w:r w:rsidR="004D0D82">
        <w:rPr>
          <w:rFonts w:ascii="Arial" w:hAnsi="Arial" w:cs="Arial"/>
        </w:rPr>
        <w:t>F</w:t>
      </w:r>
      <w:r w:rsidR="00EF1F1C">
        <w:rPr>
          <w:rFonts w:ascii="Arial" w:hAnsi="Arial" w:cs="Arial"/>
        </w:rPr>
        <w:t>acilitators</w:t>
      </w:r>
      <w:r w:rsidR="004D0D82">
        <w:rPr>
          <w:rFonts w:ascii="Arial" w:hAnsi="Arial" w:cs="Arial"/>
        </w:rPr>
        <w:t xml:space="preserve">. The Educational </w:t>
      </w:r>
      <w:r w:rsidR="0052752E">
        <w:rPr>
          <w:rFonts w:ascii="Arial" w:hAnsi="Arial" w:cs="Arial"/>
        </w:rPr>
        <w:t>Facilitators report</w:t>
      </w:r>
      <w:r w:rsidR="00EF1F1C">
        <w:rPr>
          <w:rFonts w:ascii="Arial" w:hAnsi="Arial" w:cs="Arial"/>
        </w:rPr>
        <w:t xml:space="preserve"> to the Director for Problem Based Learning</w:t>
      </w:r>
      <w:r w:rsidR="00915718">
        <w:rPr>
          <w:rFonts w:ascii="Arial" w:hAnsi="Arial" w:cs="Arial"/>
        </w:rPr>
        <w:t>.</w:t>
      </w:r>
    </w:p>
    <w:p w:rsidR="003E5D40" w:rsidRPr="000E71DE" w:rsidRDefault="003E5D40" w:rsidP="0052752E">
      <w:pPr>
        <w:spacing w:after="0" w:line="240" w:lineRule="auto"/>
        <w:jc w:val="both"/>
        <w:rPr>
          <w:rFonts w:ascii="Arial" w:hAnsi="Arial" w:cs="Arial"/>
          <w:b/>
        </w:rPr>
      </w:pPr>
    </w:p>
    <w:p w:rsidR="00BD57C9" w:rsidRDefault="00BD57C9" w:rsidP="0052752E">
      <w:pPr>
        <w:pStyle w:val="Heading3"/>
        <w:jc w:val="both"/>
        <w:rPr>
          <w:rFonts w:ascii="Arial" w:hAnsi="Arial" w:cs="Arial"/>
          <w:sz w:val="22"/>
          <w:szCs w:val="22"/>
        </w:rPr>
      </w:pPr>
      <w:r w:rsidRPr="000E71DE">
        <w:rPr>
          <w:rFonts w:ascii="Arial" w:hAnsi="Arial" w:cs="Arial"/>
          <w:sz w:val="22"/>
          <w:szCs w:val="22"/>
        </w:rPr>
        <w:t>Specific Duties and Responsibilities of the post</w:t>
      </w:r>
    </w:p>
    <w:p w:rsidR="009C3319" w:rsidRDefault="00044ACC" w:rsidP="0052752E">
      <w:pPr>
        <w:spacing w:line="240" w:lineRule="atLeast"/>
        <w:jc w:val="both"/>
        <w:rPr>
          <w:rFonts w:ascii="Arial" w:hAnsi="Arial" w:cs="Arial"/>
        </w:rPr>
      </w:pPr>
      <w:r w:rsidRPr="00F122BB">
        <w:rPr>
          <w:rFonts w:ascii="Arial" w:hAnsi="Arial" w:cs="Arial"/>
        </w:rPr>
        <w:t>The post holder will be responsible for the delivery of Problem Based Learning and the teaching of communications skills and physical examinations skills to Phase One students. In addition to teaching the post holder will be responsible for providing associated academic and pastoral support to the students.</w:t>
      </w:r>
    </w:p>
    <w:p w:rsidR="00255C85" w:rsidRPr="00F122BB" w:rsidRDefault="00255C85" w:rsidP="0052752E">
      <w:pPr>
        <w:spacing w:line="240" w:lineRule="atLeast"/>
        <w:jc w:val="both"/>
        <w:rPr>
          <w:rFonts w:ascii="Arial" w:hAnsi="Arial" w:cs="Arial"/>
        </w:rPr>
      </w:pPr>
      <w:r w:rsidRPr="008442EF">
        <w:rPr>
          <w:rFonts w:ascii="Arial" w:hAnsi="Arial" w:cs="Arial"/>
        </w:rPr>
        <w:t>The post holder will also be expected to support other activities with the School, including assessment and admissions processes.</w:t>
      </w:r>
      <w:r>
        <w:rPr>
          <w:rFonts w:ascii="Arial" w:hAnsi="Arial" w:cs="Arial"/>
        </w:rPr>
        <w:t xml:space="preserve"> </w:t>
      </w:r>
    </w:p>
    <w:p w:rsidR="00044ACC" w:rsidRDefault="00044ACC" w:rsidP="0052752E">
      <w:pPr>
        <w:jc w:val="both"/>
        <w:rPr>
          <w:rFonts w:ascii="Arial" w:hAnsi="Arial" w:cs="Arial"/>
        </w:rPr>
      </w:pPr>
      <w:r w:rsidRPr="00F122BB">
        <w:rPr>
          <w:rFonts w:ascii="Arial" w:hAnsi="Arial" w:cs="Arial"/>
        </w:rPr>
        <w:t>The post</w:t>
      </w:r>
      <w:r w:rsidR="00255C85">
        <w:rPr>
          <w:rFonts w:ascii="Arial" w:hAnsi="Arial" w:cs="Arial"/>
        </w:rPr>
        <w:t xml:space="preserve"> holder will be based in either Hull or York and will regularly </w:t>
      </w:r>
      <w:r w:rsidRPr="00F122BB">
        <w:rPr>
          <w:rFonts w:ascii="Arial" w:hAnsi="Arial" w:cs="Arial"/>
        </w:rPr>
        <w:t>liais</w:t>
      </w:r>
      <w:r w:rsidR="00255C85">
        <w:rPr>
          <w:rFonts w:ascii="Arial" w:hAnsi="Arial" w:cs="Arial"/>
        </w:rPr>
        <w:t>e</w:t>
      </w:r>
      <w:r w:rsidRPr="00F122BB">
        <w:rPr>
          <w:rFonts w:ascii="Arial" w:hAnsi="Arial" w:cs="Arial"/>
        </w:rPr>
        <w:t xml:space="preserve"> with colleagu</w:t>
      </w:r>
      <w:r w:rsidR="004D0D82">
        <w:rPr>
          <w:rFonts w:ascii="Arial" w:hAnsi="Arial" w:cs="Arial"/>
        </w:rPr>
        <w:t xml:space="preserve">es based </w:t>
      </w:r>
      <w:r w:rsidR="00255C85">
        <w:rPr>
          <w:rFonts w:ascii="Arial" w:hAnsi="Arial" w:cs="Arial"/>
        </w:rPr>
        <w:t xml:space="preserve">at the opposite site. </w:t>
      </w:r>
    </w:p>
    <w:p w:rsidR="009C3319" w:rsidRPr="00044ACC" w:rsidRDefault="009C3319" w:rsidP="0052752E">
      <w:pPr>
        <w:jc w:val="both"/>
      </w:pPr>
      <w:r>
        <w:rPr>
          <w:rFonts w:ascii="Arial" w:hAnsi="Arial" w:cs="Arial"/>
        </w:rPr>
        <w:t>To discuss this role informally please contact Marie Cohen (Interim Director of PBL) via email (marie.cohen@hyms.ac.uk).</w:t>
      </w:r>
    </w:p>
    <w:p w:rsidR="009242C4" w:rsidRDefault="009242C4" w:rsidP="00B124F0">
      <w:pPr>
        <w:pStyle w:val="Heading3"/>
        <w:rPr>
          <w:rFonts w:ascii="Arial" w:hAnsi="Arial" w:cs="Arial"/>
          <w:sz w:val="22"/>
          <w:szCs w:val="22"/>
        </w:rPr>
      </w:pPr>
    </w:p>
    <w:p w:rsidR="00982475" w:rsidRPr="00982475" w:rsidRDefault="00982475" w:rsidP="00982475"/>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p w:rsidR="001434EA" w:rsidRPr="000E71DE" w:rsidRDefault="00393F16" w:rsidP="00627BEB">
      <w:pPr>
        <w:jc w:val="center"/>
        <w:rPr>
          <w:rFonts w:ascii="Arial" w:hAnsi="Arial" w:cs="Arial"/>
          <w:b/>
        </w:rPr>
      </w:pPr>
      <w:r w:rsidRPr="000E71DE">
        <w:rPr>
          <w:rFonts w:ascii="Arial" w:hAnsi="Arial" w:cs="Arial"/>
          <w:b/>
        </w:rPr>
        <w:t>GENERIC JOB DESCRIPTION</w:t>
      </w:r>
    </w:p>
    <w:sdt>
      <w:sdtPr>
        <w:rPr>
          <w:rFonts w:ascii="Arial" w:hAnsi="Arial" w:cs="Arial"/>
        </w:rPr>
        <w:id w:val="4263625"/>
        <w:placeholder>
          <w:docPart w:val="DefaultPlaceholder_22675703"/>
        </w:placeholder>
      </w:sdtPr>
      <w:sdtEndPr/>
      <w:sdtContent>
        <w:p w:rsidR="001C56D2" w:rsidRPr="000E71DE" w:rsidRDefault="00BF4D3F" w:rsidP="00627BEB">
          <w:pPr>
            <w:shd w:val="clear" w:color="auto" w:fill="DBE5F1" w:themeFill="accent1" w:themeFillTint="33"/>
            <w:rPr>
              <w:rFonts w:ascii="Arial" w:hAnsi="Arial" w:cs="Arial"/>
            </w:rPr>
          </w:pPr>
          <w:sdt>
            <w:sdtPr>
              <w:rPr>
                <w:rFonts w:ascii="Arial" w:hAnsi="Arial" w:cs="Arial"/>
              </w:rPr>
              <w:id w:val="4263628"/>
              <w:placeholder>
                <w:docPart w:val="DefaultPlaceholder_22675705"/>
              </w:placeholder>
              <w:date>
                <w:dateFormat w:val="dd/MM/yyyy"/>
                <w:lid w:val="en-GB"/>
                <w:storeMappedDataAs w:val="dateTime"/>
                <w:calendar w:val="gregorian"/>
              </w:date>
            </w:sdtPr>
            <w:sdtEndPr/>
            <w:sdtContent>
              <w:r w:rsidR="001434EA"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001434EA" w:rsidRPr="000E71DE">
                <w:rPr>
                  <w:rFonts w:ascii="Arial" w:hAnsi="Arial" w:cs="Arial"/>
                </w:rPr>
                <w:t>ment.  Candidates should note that there may not be an immediate requirement to carry out all the activities listed below</w:t>
              </w:r>
            </w:sdtContent>
          </w:sdt>
          <w:r w:rsidR="001434EA" w:rsidRPr="000E71DE">
            <w:rPr>
              <w:rFonts w:ascii="Arial" w:hAnsi="Arial" w:cs="Arial"/>
            </w:rPr>
            <w:t>.</w:t>
          </w:r>
        </w:p>
      </w:sdtContent>
    </w:sdt>
    <w:p w:rsidR="001434EA" w:rsidRDefault="001434EA" w:rsidP="001434EA">
      <w:pPr>
        <w:rPr>
          <w:rFonts w:ascii="Arial" w:hAnsi="Arial" w:cs="Arial"/>
          <w:b/>
        </w:rPr>
      </w:pPr>
      <w:r w:rsidRPr="000E71DE">
        <w:rPr>
          <w:rFonts w:ascii="Arial" w:hAnsi="Arial" w:cs="Arial"/>
          <w:b/>
        </w:rPr>
        <w:t>Main Work Activities</w:t>
      </w:r>
    </w:p>
    <w:p w:rsidR="00044ACC" w:rsidRPr="00F122BB" w:rsidRDefault="00845DD1" w:rsidP="00044ACC">
      <w:pPr>
        <w:numPr>
          <w:ilvl w:val="0"/>
          <w:numId w:val="20"/>
        </w:numPr>
        <w:spacing w:after="0" w:line="240" w:lineRule="auto"/>
        <w:rPr>
          <w:rFonts w:ascii="Arial" w:hAnsi="Arial" w:cs="Arial"/>
        </w:rPr>
      </w:pPr>
      <w:r>
        <w:rPr>
          <w:rFonts w:ascii="Arial" w:hAnsi="Arial" w:cs="Arial"/>
        </w:rPr>
        <w:t>P</w:t>
      </w:r>
      <w:r w:rsidR="00044ACC" w:rsidRPr="00F122BB">
        <w:rPr>
          <w:rFonts w:ascii="Arial" w:hAnsi="Arial" w:cs="Arial"/>
        </w:rPr>
        <w:t>repare for and to facilitate problem based learning sessions</w:t>
      </w:r>
    </w:p>
    <w:p w:rsidR="00044ACC" w:rsidRPr="00F122BB" w:rsidRDefault="00845DD1" w:rsidP="00044ACC">
      <w:pPr>
        <w:numPr>
          <w:ilvl w:val="0"/>
          <w:numId w:val="20"/>
        </w:numPr>
        <w:spacing w:after="0" w:line="240" w:lineRule="auto"/>
        <w:rPr>
          <w:rFonts w:ascii="Arial" w:hAnsi="Arial" w:cs="Arial"/>
        </w:rPr>
      </w:pPr>
      <w:r>
        <w:rPr>
          <w:rFonts w:ascii="Arial" w:hAnsi="Arial" w:cs="Arial"/>
        </w:rPr>
        <w:t>P</w:t>
      </w:r>
      <w:r w:rsidR="00044ACC" w:rsidRPr="00F122BB">
        <w:rPr>
          <w:rFonts w:ascii="Arial" w:hAnsi="Arial" w:cs="Arial"/>
        </w:rPr>
        <w:t>repare for and to teach integrated clinical method ( clinical communication skills and basic physical examination techniques)</w:t>
      </w:r>
    </w:p>
    <w:p w:rsidR="00044ACC" w:rsidRPr="00F122BB" w:rsidRDefault="00845DD1" w:rsidP="00044ACC">
      <w:pPr>
        <w:numPr>
          <w:ilvl w:val="0"/>
          <w:numId w:val="20"/>
        </w:numPr>
        <w:spacing w:after="0" w:line="240" w:lineRule="auto"/>
        <w:rPr>
          <w:rFonts w:ascii="Arial" w:hAnsi="Arial" w:cs="Arial"/>
        </w:rPr>
      </w:pPr>
      <w:r>
        <w:rPr>
          <w:rFonts w:ascii="Arial" w:hAnsi="Arial" w:cs="Arial"/>
        </w:rPr>
        <w:t>W</w:t>
      </w:r>
      <w:r w:rsidR="00044ACC" w:rsidRPr="00F122BB">
        <w:rPr>
          <w:rFonts w:ascii="Arial" w:hAnsi="Arial" w:cs="Arial"/>
        </w:rPr>
        <w:t>ork within the HYMS structure and pedagogy to deliver the designated course material</w:t>
      </w:r>
    </w:p>
    <w:p w:rsidR="00044ACC" w:rsidRPr="00F122BB" w:rsidRDefault="00845DD1" w:rsidP="00044ACC">
      <w:pPr>
        <w:numPr>
          <w:ilvl w:val="0"/>
          <w:numId w:val="20"/>
        </w:numPr>
        <w:spacing w:after="0" w:line="240" w:lineRule="auto"/>
        <w:rPr>
          <w:rFonts w:ascii="Arial" w:hAnsi="Arial" w:cs="Arial"/>
        </w:rPr>
      </w:pPr>
      <w:r>
        <w:rPr>
          <w:rFonts w:ascii="Arial" w:hAnsi="Arial" w:cs="Arial"/>
        </w:rPr>
        <w:t>A</w:t>
      </w:r>
      <w:r w:rsidR="00044ACC" w:rsidRPr="00F122BB">
        <w:rPr>
          <w:rFonts w:ascii="Arial" w:hAnsi="Arial" w:cs="Arial"/>
        </w:rPr>
        <w:t>ttend briefing sessions prior to</w:t>
      </w:r>
      <w:r w:rsidR="004D0D82">
        <w:rPr>
          <w:rFonts w:ascii="Arial" w:hAnsi="Arial" w:cs="Arial"/>
        </w:rPr>
        <w:t xml:space="preserve"> each</w:t>
      </w:r>
      <w:r w:rsidR="00044ACC" w:rsidRPr="00F122BB">
        <w:rPr>
          <w:rFonts w:ascii="Arial" w:hAnsi="Arial" w:cs="Arial"/>
        </w:rPr>
        <w:t xml:space="preserve"> teaching</w:t>
      </w:r>
      <w:r w:rsidR="004D0D82">
        <w:rPr>
          <w:rFonts w:ascii="Arial" w:hAnsi="Arial" w:cs="Arial"/>
        </w:rPr>
        <w:t xml:space="preserve"> session</w:t>
      </w:r>
    </w:p>
    <w:p w:rsidR="00044ACC" w:rsidRPr="00F122BB" w:rsidRDefault="00845DD1" w:rsidP="00044ACC">
      <w:pPr>
        <w:numPr>
          <w:ilvl w:val="0"/>
          <w:numId w:val="20"/>
        </w:numPr>
        <w:spacing w:after="0" w:line="240" w:lineRule="auto"/>
        <w:rPr>
          <w:rFonts w:ascii="Arial" w:hAnsi="Arial" w:cs="Arial"/>
        </w:rPr>
      </w:pPr>
      <w:r>
        <w:rPr>
          <w:rFonts w:ascii="Arial" w:hAnsi="Arial" w:cs="Arial"/>
        </w:rPr>
        <w:t>A</w:t>
      </w:r>
      <w:r w:rsidR="00044ACC" w:rsidRPr="00F122BB">
        <w:rPr>
          <w:rFonts w:ascii="Arial" w:hAnsi="Arial" w:cs="Arial"/>
        </w:rPr>
        <w:t>ttend and contribute to tutor training sessions and Action Learning Sets</w:t>
      </w:r>
    </w:p>
    <w:p w:rsidR="00044ACC" w:rsidRPr="00F122BB" w:rsidRDefault="00845DD1" w:rsidP="00044ACC">
      <w:pPr>
        <w:numPr>
          <w:ilvl w:val="0"/>
          <w:numId w:val="20"/>
        </w:numPr>
        <w:spacing w:after="0" w:line="240" w:lineRule="auto"/>
        <w:rPr>
          <w:rFonts w:ascii="Arial" w:hAnsi="Arial" w:cs="Arial"/>
        </w:rPr>
      </w:pPr>
      <w:r>
        <w:rPr>
          <w:rFonts w:ascii="Arial" w:hAnsi="Arial" w:cs="Arial"/>
        </w:rPr>
        <w:t>P</w:t>
      </w:r>
      <w:r w:rsidR="00044ACC" w:rsidRPr="00F122BB">
        <w:rPr>
          <w:rFonts w:ascii="Arial" w:hAnsi="Arial" w:cs="Arial"/>
        </w:rPr>
        <w:t>rovide for</w:t>
      </w:r>
      <w:r w:rsidR="004D0D82">
        <w:rPr>
          <w:rFonts w:ascii="Arial" w:hAnsi="Arial" w:cs="Arial"/>
        </w:rPr>
        <w:t>mative feedback to the PBL group and clinical skills group a</w:t>
      </w:r>
      <w:r w:rsidR="00044ACC" w:rsidRPr="00F122BB">
        <w:rPr>
          <w:rFonts w:ascii="Arial" w:hAnsi="Arial" w:cs="Arial"/>
        </w:rPr>
        <w:t>s a whole and to individual students within the group</w:t>
      </w:r>
      <w:r w:rsidR="004D0D82">
        <w:rPr>
          <w:rFonts w:ascii="Arial" w:hAnsi="Arial" w:cs="Arial"/>
        </w:rPr>
        <w:t>s</w:t>
      </w:r>
      <w:r w:rsidR="00044ACC" w:rsidRPr="00F122BB">
        <w:rPr>
          <w:rFonts w:ascii="Arial" w:hAnsi="Arial" w:cs="Arial"/>
        </w:rPr>
        <w:t xml:space="preserve"> throughout the academic year</w:t>
      </w:r>
    </w:p>
    <w:p w:rsidR="00044ACC" w:rsidRPr="00F122BB" w:rsidRDefault="00845DD1" w:rsidP="00044ACC">
      <w:pPr>
        <w:numPr>
          <w:ilvl w:val="0"/>
          <w:numId w:val="20"/>
        </w:numPr>
        <w:spacing w:after="0" w:line="240" w:lineRule="auto"/>
        <w:rPr>
          <w:rFonts w:ascii="Arial" w:hAnsi="Arial" w:cs="Arial"/>
        </w:rPr>
      </w:pPr>
      <w:r>
        <w:rPr>
          <w:rFonts w:ascii="Arial" w:hAnsi="Arial" w:cs="Arial"/>
        </w:rPr>
        <w:t>P</w:t>
      </w:r>
      <w:r w:rsidR="00044ACC" w:rsidRPr="00F122BB">
        <w:rPr>
          <w:rFonts w:ascii="Arial" w:hAnsi="Arial" w:cs="Arial"/>
        </w:rPr>
        <w:t>rovide summative feedback to students where indicated</w:t>
      </w:r>
      <w:r w:rsidR="004D0D82">
        <w:rPr>
          <w:rFonts w:ascii="Arial" w:hAnsi="Arial" w:cs="Arial"/>
        </w:rPr>
        <w:t>; for example, marking and giving feedback on reflective essays</w:t>
      </w:r>
      <w:r w:rsidR="00044ACC" w:rsidRPr="00F122BB">
        <w:rPr>
          <w:rFonts w:ascii="Arial" w:hAnsi="Arial" w:cs="Arial"/>
        </w:rPr>
        <w:t>.</w:t>
      </w:r>
    </w:p>
    <w:p w:rsidR="00044ACC" w:rsidRPr="00F122BB" w:rsidRDefault="00845DD1" w:rsidP="00044ACC">
      <w:pPr>
        <w:numPr>
          <w:ilvl w:val="0"/>
          <w:numId w:val="20"/>
        </w:numPr>
        <w:spacing w:after="0" w:line="240" w:lineRule="auto"/>
        <w:rPr>
          <w:rFonts w:ascii="Arial" w:hAnsi="Arial" w:cs="Arial"/>
        </w:rPr>
      </w:pPr>
      <w:r>
        <w:rPr>
          <w:rFonts w:ascii="Arial" w:hAnsi="Arial" w:cs="Arial"/>
        </w:rPr>
        <w:t>U</w:t>
      </w:r>
      <w:r w:rsidR="00044ACC" w:rsidRPr="00F122BB">
        <w:rPr>
          <w:rFonts w:ascii="Arial" w:hAnsi="Arial" w:cs="Arial"/>
        </w:rPr>
        <w:t>ndertak</w:t>
      </w:r>
      <w:r w:rsidR="004D0D82">
        <w:rPr>
          <w:rFonts w:ascii="Arial" w:hAnsi="Arial" w:cs="Arial"/>
        </w:rPr>
        <w:t xml:space="preserve">e the role of pastoral and academic personal </w:t>
      </w:r>
      <w:r w:rsidR="00044ACC" w:rsidRPr="00F122BB">
        <w:rPr>
          <w:rFonts w:ascii="Arial" w:hAnsi="Arial" w:cs="Arial"/>
        </w:rPr>
        <w:t xml:space="preserve">tutor to students within the PBL group </w:t>
      </w:r>
    </w:p>
    <w:p w:rsidR="00044ACC" w:rsidRPr="00F122BB" w:rsidRDefault="00845DD1" w:rsidP="00044ACC">
      <w:pPr>
        <w:numPr>
          <w:ilvl w:val="0"/>
          <w:numId w:val="20"/>
        </w:numPr>
        <w:spacing w:after="0" w:line="240" w:lineRule="auto"/>
        <w:rPr>
          <w:rFonts w:ascii="Arial" w:hAnsi="Arial" w:cs="Arial"/>
        </w:rPr>
      </w:pPr>
      <w:r>
        <w:rPr>
          <w:rFonts w:ascii="Arial" w:hAnsi="Arial" w:cs="Arial"/>
        </w:rPr>
        <w:t>C</w:t>
      </w:r>
      <w:r w:rsidR="00044ACC" w:rsidRPr="00F122BB">
        <w:rPr>
          <w:rFonts w:ascii="Arial" w:hAnsi="Arial" w:cs="Arial"/>
        </w:rPr>
        <w:t>ontribu</w:t>
      </w:r>
      <w:r w:rsidR="004D0D82">
        <w:rPr>
          <w:rFonts w:ascii="Arial" w:hAnsi="Arial" w:cs="Arial"/>
        </w:rPr>
        <w:t xml:space="preserve">te to the admissions procedure </w:t>
      </w:r>
    </w:p>
    <w:p w:rsidR="00044ACC" w:rsidRDefault="00845DD1" w:rsidP="00044ACC">
      <w:pPr>
        <w:numPr>
          <w:ilvl w:val="0"/>
          <w:numId w:val="20"/>
        </w:numPr>
        <w:spacing w:after="0" w:line="240" w:lineRule="auto"/>
        <w:rPr>
          <w:rFonts w:ascii="Arial" w:hAnsi="Arial" w:cs="Arial"/>
        </w:rPr>
      </w:pPr>
      <w:r>
        <w:rPr>
          <w:rFonts w:ascii="Arial" w:hAnsi="Arial" w:cs="Arial"/>
        </w:rPr>
        <w:t>C</w:t>
      </w:r>
      <w:r w:rsidR="00044ACC" w:rsidRPr="00F122BB">
        <w:rPr>
          <w:rFonts w:ascii="Arial" w:hAnsi="Arial" w:cs="Arial"/>
        </w:rPr>
        <w:t>ontribute to  examinations and assessments</w:t>
      </w:r>
    </w:p>
    <w:p w:rsidR="00255C85" w:rsidRPr="008442EF" w:rsidRDefault="00255C85" w:rsidP="00044ACC">
      <w:pPr>
        <w:numPr>
          <w:ilvl w:val="0"/>
          <w:numId w:val="20"/>
        </w:numPr>
        <w:spacing w:after="0" w:line="240" w:lineRule="auto"/>
        <w:rPr>
          <w:rFonts w:ascii="Arial" w:hAnsi="Arial" w:cs="Arial"/>
        </w:rPr>
      </w:pPr>
      <w:r w:rsidRPr="008442EF">
        <w:rPr>
          <w:rFonts w:ascii="Arial" w:hAnsi="Arial" w:cs="Arial"/>
        </w:rPr>
        <w:t>Contribute to other teaching activities within HYMS</w:t>
      </w:r>
    </w:p>
    <w:p w:rsidR="00044ACC" w:rsidRPr="00F122BB" w:rsidRDefault="00845DD1" w:rsidP="00044ACC">
      <w:pPr>
        <w:numPr>
          <w:ilvl w:val="0"/>
          <w:numId w:val="20"/>
        </w:numPr>
        <w:spacing w:after="0" w:line="240" w:lineRule="auto"/>
        <w:rPr>
          <w:rFonts w:ascii="Arial" w:hAnsi="Arial" w:cs="Arial"/>
        </w:rPr>
      </w:pPr>
      <w:r>
        <w:rPr>
          <w:rFonts w:ascii="Arial" w:hAnsi="Arial" w:cs="Arial"/>
        </w:rPr>
        <w:t>C</w:t>
      </w:r>
      <w:r w:rsidR="00044ACC" w:rsidRPr="00F122BB">
        <w:rPr>
          <w:rFonts w:ascii="Arial" w:hAnsi="Arial" w:cs="Arial"/>
        </w:rPr>
        <w:t>ontribute to quality assurance mechanisms within HYMS</w:t>
      </w:r>
    </w:p>
    <w:p w:rsidR="00044ACC" w:rsidRPr="00F122BB" w:rsidRDefault="00845DD1" w:rsidP="00044ACC">
      <w:pPr>
        <w:numPr>
          <w:ilvl w:val="0"/>
          <w:numId w:val="20"/>
        </w:numPr>
        <w:spacing w:after="0" w:line="240" w:lineRule="auto"/>
        <w:rPr>
          <w:rFonts w:ascii="Arial" w:hAnsi="Arial" w:cs="Arial"/>
        </w:rPr>
      </w:pPr>
      <w:r>
        <w:rPr>
          <w:rFonts w:ascii="Arial" w:hAnsi="Arial" w:cs="Arial"/>
        </w:rPr>
        <w:t>P</w:t>
      </w:r>
      <w:r w:rsidR="00044ACC" w:rsidRPr="00F122BB">
        <w:rPr>
          <w:rFonts w:ascii="Arial" w:hAnsi="Arial" w:cs="Arial"/>
        </w:rPr>
        <w:t>articipate in the processes of peer observation and appraisal</w:t>
      </w:r>
    </w:p>
    <w:p w:rsidR="00044ACC" w:rsidRPr="00F122BB" w:rsidRDefault="00845DD1" w:rsidP="00044ACC">
      <w:pPr>
        <w:numPr>
          <w:ilvl w:val="0"/>
          <w:numId w:val="20"/>
        </w:numPr>
        <w:spacing w:after="0" w:line="240" w:lineRule="auto"/>
        <w:rPr>
          <w:rFonts w:ascii="Arial" w:hAnsi="Arial" w:cs="Arial"/>
        </w:rPr>
      </w:pPr>
      <w:r>
        <w:rPr>
          <w:rFonts w:ascii="Arial" w:hAnsi="Arial" w:cs="Arial"/>
        </w:rPr>
        <w:t>M</w:t>
      </w:r>
      <w:r w:rsidR="00044ACC" w:rsidRPr="00F122BB">
        <w:rPr>
          <w:rFonts w:ascii="Arial" w:hAnsi="Arial" w:cs="Arial"/>
        </w:rPr>
        <w:t>aintain an appropriate level of Cont</w:t>
      </w:r>
      <w:r w:rsidR="004D0D82">
        <w:rPr>
          <w:rFonts w:ascii="Arial" w:hAnsi="Arial" w:cs="Arial"/>
        </w:rPr>
        <w:t>inuing Professional Development, including attending staff development sessions</w:t>
      </w:r>
    </w:p>
    <w:p w:rsidR="00044ACC" w:rsidRPr="000E71DE" w:rsidRDefault="00044ACC" w:rsidP="001434EA">
      <w:pPr>
        <w:rPr>
          <w:rFonts w:ascii="Arial" w:hAnsi="Arial" w:cs="Arial"/>
          <w:b/>
        </w:rPr>
      </w:pPr>
    </w:p>
    <w:p w:rsidR="00CC1F23" w:rsidRPr="00CC1F23" w:rsidRDefault="00CC1F23" w:rsidP="00CC1F23">
      <w:pPr>
        <w:spacing w:after="0" w:line="240" w:lineRule="auto"/>
        <w:ind w:left="351"/>
        <w:rPr>
          <w:rFonts w:ascii="Arial" w:eastAsia="Times New Roman"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912240" w:rsidRPr="009A346F" w:rsidRDefault="00D33BE5" w:rsidP="00912240">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845DD1">
        <w:rPr>
          <w:rFonts w:ascii="Arial" w:hAnsi="Arial" w:cs="Arial"/>
          <w:sz w:val="22"/>
          <w:szCs w:val="22"/>
        </w:rPr>
        <w:t>.</w:t>
      </w:r>
      <w:r w:rsidR="00912240" w:rsidRPr="00912240">
        <w:rPr>
          <w:rFonts w:ascii="Arial" w:hAnsi="Arial" w:cs="Arial"/>
          <w:sz w:val="22"/>
          <w:szCs w:val="22"/>
        </w:rPr>
        <w:t xml:space="preserve"> </w:t>
      </w:r>
      <w:r w:rsidR="00912240">
        <w:rPr>
          <w:rFonts w:ascii="Arial" w:hAnsi="Arial" w:cs="Arial"/>
          <w:sz w:val="22"/>
          <w:szCs w:val="22"/>
        </w:rPr>
        <w:t>This includes undertaking mandatory equality and diversity training</w:t>
      </w:r>
    </w:p>
    <w:p w:rsidR="00CC1F23" w:rsidRPr="00912240" w:rsidRDefault="00912240" w:rsidP="00912240">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p w:rsidR="001434EA" w:rsidRPr="004D0D82" w:rsidRDefault="00982475" w:rsidP="00CC1F23">
      <w:pPr>
        <w:pStyle w:val="ListParagraph"/>
        <w:numPr>
          <w:ilvl w:val="0"/>
          <w:numId w:val="2"/>
        </w:numPr>
        <w:spacing w:line="240" w:lineRule="exact"/>
        <w:rPr>
          <w:rFonts w:ascii="Arial" w:hAnsi="Arial" w:cs="Arial"/>
          <w:b/>
        </w:rPr>
      </w:pPr>
      <w:r w:rsidRPr="004D0D82">
        <w:rPr>
          <w:rFonts w:ascii="Arial" w:hAnsi="Arial" w:cs="Arial"/>
          <w:sz w:val="22"/>
          <w:szCs w:val="22"/>
        </w:rPr>
        <w:t xml:space="preserve">Where a candidate </w:t>
      </w:r>
      <w:r w:rsidR="004D0D82" w:rsidRPr="004D0D82">
        <w:rPr>
          <w:rFonts w:ascii="Arial" w:hAnsi="Arial" w:cs="Arial"/>
          <w:sz w:val="22"/>
          <w:szCs w:val="22"/>
        </w:rPr>
        <w:t>does not</w:t>
      </w:r>
      <w:r w:rsidRPr="004D0D82">
        <w:rPr>
          <w:rFonts w:ascii="Arial" w:hAnsi="Arial" w:cs="Arial"/>
          <w:sz w:val="22"/>
          <w:szCs w:val="22"/>
        </w:rPr>
        <w:t xml:space="preserve"> already hold a Postgraduate Certificate in </w:t>
      </w:r>
      <w:proofErr w:type="gramStart"/>
      <w:r w:rsidRPr="004D0D82">
        <w:rPr>
          <w:rFonts w:ascii="Arial" w:hAnsi="Arial" w:cs="Arial"/>
          <w:sz w:val="22"/>
          <w:szCs w:val="22"/>
        </w:rPr>
        <w:t>HE</w:t>
      </w:r>
      <w:proofErr w:type="gramEnd"/>
      <w:r w:rsidRPr="004D0D82">
        <w:rPr>
          <w:rFonts w:ascii="Arial" w:hAnsi="Arial" w:cs="Arial"/>
          <w:sz w:val="22"/>
          <w:szCs w:val="22"/>
        </w:rPr>
        <w:t>, they will be required to undertake a Postgraduate Certificate in HE if</w:t>
      </w:r>
      <w:r w:rsidR="004D0D82" w:rsidRPr="004D0D82">
        <w:rPr>
          <w:rFonts w:ascii="Arial" w:hAnsi="Arial" w:cs="Arial"/>
          <w:sz w:val="22"/>
          <w:szCs w:val="22"/>
        </w:rPr>
        <w:t xml:space="preserve"> appointed</w:t>
      </w:r>
      <w:r w:rsidR="00915718">
        <w:rPr>
          <w:rFonts w:ascii="Arial" w:hAnsi="Arial" w:cs="Arial"/>
          <w:sz w:val="22"/>
          <w:szCs w:val="22"/>
        </w:rPr>
        <w:t>,</w:t>
      </w:r>
      <w:r w:rsidR="004D0D82" w:rsidRPr="004D0D82">
        <w:rPr>
          <w:rFonts w:ascii="Arial" w:hAnsi="Arial" w:cs="Arial"/>
          <w:sz w:val="22"/>
          <w:szCs w:val="22"/>
        </w:rPr>
        <w:t xml:space="preserve"> to start within 2 years of commencement of the post</w:t>
      </w:r>
      <w:r w:rsidRPr="004D0D82">
        <w:rPr>
          <w:rFonts w:ascii="Arial" w:hAnsi="Arial" w:cs="Arial"/>
          <w:sz w:val="22"/>
          <w:szCs w:val="22"/>
        </w:rPr>
        <w:t xml:space="preserve">.  </w:t>
      </w:r>
    </w:p>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pPr>
    </w:p>
    <w:p w:rsidR="0052752E" w:rsidRDefault="0052752E" w:rsidP="00CC1F23">
      <w:pPr>
        <w:rPr>
          <w:rFonts w:ascii="Arial" w:hAnsi="Arial" w:cs="Arial"/>
          <w:b/>
          <w:sz w:val="24"/>
          <w:szCs w:val="24"/>
        </w:rPr>
      </w:pPr>
    </w:p>
    <w:p w:rsidR="00CC1F23" w:rsidRDefault="00CC1F23" w:rsidP="00CC1F23">
      <w:pPr>
        <w:rPr>
          <w:rFonts w:ascii="Arial" w:hAnsi="Arial" w:cs="Arial"/>
          <w:b/>
          <w:sz w:val="24"/>
          <w:szCs w:val="24"/>
        </w:rPr>
      </w:pPr>
      <w:r w:rsidRPr="0017622E">
        <w:rPr>
          <w:rFonts w:ascii="Arial" w:hAnsi="Arial" w:cs="Arial"/>
          <w:b/>
          <w:sz w:val="24"/>
          <w:szCs w:val="24"/>
        </w:rPr>
        <w:t>PERSON SPECIFICATIO</w:t>
      </w:r>
      <w:r w:rsidR="00845DD1">
        <w:rPr>
          <w:rFonts w:ascii="Arial" w:hAnsi="Arial" w:cs="Arial"/>
          <w:b/>
          <w:sz w:val="24"/>
          <w:szCs w:val="24"/>
        </w:rPr>
        <w:t xml:space="preserve">N - </w:t>
      </w:r>
      <w:r w:rsidR="009F6D34">
        <w:rPr>
          <w:rFonts w:ascii="Arial" w:hAnsi="Arial" w:cs="Arial"/>
          <w:b/>
          <w:sz w:val="24"/>
          <w:szCs w:val="24"/>
        </w:rPr>
        <w:t xml:space="preserve">Clinical </w:t>
      </w:r>
      <w:r w:rsidR="00845DD1">
        <w:rPr>
          <w:rFonts w:ascii="Arial" w:hAnsi="Arial" w:cs="Arial"/>
          <w:b/>
          <w:sz w:val="24"/>
          <w:szCs w:val="24"/>
        </w:rPr>
        <w:t>Educational Facilitators (PBL/Clinical Skills Tutors)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Education and Training</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Formal qualifications and relevant training</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17622E" w:rsidRDefault="0017622E" w:rsidP="0017622E">
            <w:pPr>
              <w:spacing w:after="0" w:line="240" w:lineRule="auto"/>
              <w:rPr>
                <w:rStyle w:val="Style1"/>
              </w:rPr>
            </w:pP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Medically qualified</w:t>
            </w:r>
          </w:p>
          <w:p w:rsidR="0017622E" w:rsidRDefault="00044ACC" w:rsidP="0017622E">
            <w:pPr>
              <w:spacing w:after="0" w:line="240" w:lineRule="auto"/>
              <w:rPr>
                <w:rFonts w:ascii="Arial" w:hAnsi="Arial" w:cs="Arial"/>
                <w:sz w:val="20"/>
                <w:szCs w:val="20"/>
              </w:rPr>
            </w:pPr>
            <w:r w:rsidRPr="00BB410A">
              <w:rPr>
                <w:rFonts w:ascii="Arial" w:hAnsi="Arial" w:cs="Arial"/>
                <w:sz w:val="20"/>
                <w:szCs w:val="20"/>
              </w:rPr>
              <w:t>Registered with the GMC</w:t>
            </w:r>
          </w:p>
          <w:p w:rsidR="004D0D82" w:rsidRDefault="004D0D82" w:rsidP="0017622E">
            <w:pPr>
              <w:spacing w:after="0" w:line="240" w:lineRule="auto"/>
              <w:rPr>
                <w:rFonts w:ascii="Arial" w:hAnsi="Arial" w:cs="Arial"/>
                <w:sz w:val="20"/>
                <w:szCs w:val="20"/>
              </w:rPr>
            </w:pPr>
          </w:p>
          <w:p w:rsidR="004D0D82" w:rsidRPr="0017622E" w:rsidRDefault="004D0D82" w:rsidP="00E676EC">
            <w:pPr>
              <w:spacing w:after="0" w:line="240" w:lineRule="auto"/>
              <w:rPr>
                <w:rStyle w:val="Style1"/>
              </w:rPr>
            </w:pPr>
            <w:r w:rsidRPr="004D0D82">
              <w:rPr>
                <w:rFonts w:cs="Arial"/>
                <w:szCs w:val="20"/>
              </w:rPr>
              <w:t>Postgraduate certificate in medical/clinical education or</w:t>
            </w:r>
            <w:r>
              <w:rPr>
                <w:rFonts w:cs="Arial"/>
                <w:szCs w:val="20"/>
              </w:rPr>
              <w:t xml:space="preserve"> firm</w:t>
            </w:r>
            <w:r w:rsidRPr="004D0D82">
              <w:rPr>
                <w:rFonts w:cs="Arial"/>
                <w:szCs w:val="20"/>
              </w:rPr>
              <w:t xml:space="preserve"> intention to </w:t>
            </w:r>
            <w:r w:rsidR="00E676EC">
              <w:rPr>
                <w:rFonts w:cs="Arial"/>
                <w:szCs w:val="20"/>
              </w:rPr>
              <w:t xml:space="preserve">complete the HYMS </w:t>
            </w:r>
            <w:proofErr w:type="gramStart"/>
            <w:r w:rsidR="00E676EC">
              <w:rPr>
                <w:rFonts w:cs="Arial"/>
                <w:szCs w:val="20"/>
              </w:rPr>
              <w:t xml:space="preserve">PGCHPE </w:t>
            </w:r>
            <w:r w:rsidRPr="004D0D82">
              <w:rPr>
                <w:rFonts w:cs="Arial"/>
                <w:szCs w:val="20"/>
              </w:rPr>
              <w:t xml:space="preserve"> </w:t>
            </w:r>
            <w:r>
              <w:rPr>
                <w:rFonts w:cs="Arial"/>
                <w:szCs w:val="20"/>
              </w:rPr>
              <w:t>within</w:t>
            </w:r>
            <w:proofErr w:type="gramEnd"/>
            <w:r>
              <w:rPr>
                <w:rFonts w:cs="Arial"/>
                <w:szCs w:val="20"/>
              </w:rPr>
              <w:t xml:space="preserve"> 2 years of starting the post.</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044ACC" w:rsidRPr="0017622E" w:rsidRDefault="00044ACC"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044ACC" w:rsidRPr="004D0D82" w:rsidRDefault="00845DD1" w:rsidP="004D0D82">
            <w:pPr>
              <w:spacing w:line="240" w:lineRule="atLeast"/>
              <w:rPr>
                <w:rStyle w:val="Style1"/>
                <w:rFonts w:asciiTheme="minorHAnsi" w:hAnsiTheme="minorHAnsi"/>
                <w:sz w:val="22"/>
              </w:rPr>
            </w:pPr>
            <w:r>
              <w:rPr>
                <w:rFonts w:ascii="Arial" w:hAnsi="Arial" w:cs="Arial"/>
                <w:sz w:val="20"/>
                <w:szCs w:val="20"/>
              </w:rPr>
              <w:t>At appointment, f</w:t>
            </w:r>
            <w:r w:rsidR="008B5179">
              <w:rPr>
                <w:rFonts w:ascii="Arial" w:hAnsi="Arial" w:cs="Arial"/>
                <w:sz w:val="20"/>
                <w:szCs w:val="20"/>
              </w:rPr>
              <w:t>our</w:t>
            </w:r>
            <w:r>
              <w:rPr>
                <w:rFonts w:ascii="Arial" w:hAnsi="Arial" w:cs="Arial"/>
                <w:sz w:val="20"/>
                <w:szCs w:val="20"/>
              </w:rPr>
              <w:t xml:space="preserve"> years </w:t>
            </w:r>
            <w:r w:rsidR="000E2D6D">
              <w:rPr>
                <w:rFonts w:ascii="Arial" w:hAnsi="Arial" w:cs="Arial"/>
                <w:sz w:val="20"/>
                <w:szCs w:val="20"/>
              </w:rPr>
              <w:t>post full registration</w:t>
            </w:r>
            <w:r>
              <w:rPr>
                <w:rFonts w:ascii="Arial" w:hAnsi="Arial" w:cs="Arial"/>
                <w:sz w:val="20"/>
                <w:szCs w:val="20"/>
              </w:rPr>
              <w:t xml:space="preserve"> working in a relevant clinical setting (primary or acute). </w:t>
            </w:r>
            <w:r w:rsidR="000E2D6D">
              <w:rPr>
                <w:rFonts w:ascii="Arial" w:hAnsi="Arial" w:cs="Arial"/>
                <w:sz w:val="20"/>
                <w:szCs w:val="20"/>
              </w:rPr>
              <w:t xml:space="preserve">Role ends at </w:t>
            </w:r>
            <w:r w:rsidR="004D0D82">
              <w:rPr>
                <w:rFonts w:ascii="Arial" w:hAnsi="Arial" w:cs="Arial"/>
                <w:sz w:val="20"/>
                <w:szCs w:val="20"/>
              </w:rPr>
              <w:t>the end of the same academic year that clinical practice ceases.</w:t>
            </w:r>
            <w:r>
              <w:rPr>
                <w:rFonts w:ascii="Arial" w:hAnsi="Arial" w:cs="Arial"/>
                <w:sz w:val="20"/>
                <w:szCs w:val="20"/>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044ACC" w:rsidRDefault="00044ACC" w:rsidP="00044ACC">
            <w:pPr>
              <w:spacing w:line="240" w:lineRule="atLeast"/>
              <w:rPr>
                <w:rFonts w:ascii="Arial" w:hAnsi="Arial" w:cs="Arial"/>
                <w:sz w:val="20"/>
                <w:szCs w:val="20"/>
              </w:rPr>
            </w:pPr>
            <w:r w:rsidRPr="00BB410A">
              <w:rPr>
                <w:rFonts w:ascii="Arial" w:hAnsi="Arial" w:cs="Arial"/>
                <w:sz w:val="20"/>
                <w:szCs w:val="20"/>
              </w:rPr>
              <w:t>Experience in teaching medical undergraduates using problem based learning</w:t>
            </w:r>
          </w:p>
          <w:p w:rsidR="00044ACC" w:rsidRDefault="00044ACC" w:rsidP="00044ACC">
            <w:pPr>
              <w:spacing w:line="240" w:lineRule="atLeast"/>
              <w:rPr>
                <w:rFonts w:ascii="Arial" w:hAnsi="Arial" w:cs="Arial"/>
                <w:sz w:val="20"/>
                <w:szCs w:val="20"/>
              </w:rPr>
            </w:pPr>
            <w:r>
              <w:rPr>
                <w:rFonts w:ascii="Arial" w:hAnsi="Arial" w:cs="Arial"/>
                <w:sz w:val="20"/>
                <w:szCs w:val="20"/>
              </w:rPr>
              <w:t>Teaching experience with undergraduate medical students</w:t>
            </w:r>
          </w:p>
          <w:p w:rsidR="004D0D82" w:rsidRPr="004D0D82" w:rsidRDefault="004D0D82" w:rsidP="004D0D82">
            <w:pPr>
              <w:spacing w:line="240" w:lineRule="atLeast"/>
              <w:rPr>
                <w:rFonts w:ascii="Arial" w:hAnsi="Arial" w:cs="Arial"/>
                <w:sz w:val="20"/>
                <w:szCs w:val="20"/>
              </w:rPr>
            </w:pPr>
            <w:r w:rsidRPr="004D0D82">
              <w:rPr>
                <w:rFonts w:ascii="Arial" w:hAnsi="Arial" w:cs="Arial"/>
                <w:sz w:val="20"/>
                <w:szCs w:val="20"/>
              </w:rPr>
              <w:t>Has undertaken a leadership role in a relevant area</w:t>
            </w:r>
          </w:p>
          <w:p w:rsidR="004D0D82" w:rsidRPr="00BB410A" w:rsidRDefault="004D0D82" w:rsidP="00044ACC">
            <w:pPr>
              <w:spacing w:line="240" w:lineRule="atLeast"/>
              <w:rPr>
                <w:rFonts w:ascii="Arial" w:hAnsi="Arial" w:cs="Arial"/>
                <w:sz w:val="20"/>
                <w:szCs w:val="20"/>
              </w:rPr>
            </w:pPr>
          </w:p>
          <w:p w:rsidR="00044ACC" w:rsidRPr="0017622E" w:rsidRDefault="00044ACC"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Includes abilities and intellect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044ACC" w:rsidRDefault="00044ACC" w:rsidP="00044ACC">
            <w:pPr>
              <w:spacing w:line="240" w:lineRule="atLeast"/>
              <w:rPr>
                <w:rFonts w:ascii="Arial" w:hAnsi="Arial" w:cs="Arial"/>
                <w:sz w:val="20"/>
                <w:szCs w:val="20"/>
              </w:rPr>
            </w:pPr>
          </w:p>
          <w:p w:rsidR="00044ACC" w:rsidRDefault="00044ACC" w:rsidP="00044ACC">
            <w:pPr>
              <w:spacing w:line="240" w:lineRule="atLeast"/>
              <w:rPr>
                <w:rFonts w:ascii="Arial" w:hAnsi="Arial" w:cs="Arial"/>
                <w:sz w:val="20"/>
                <w:szCs w:val="20"/>
              </w:rPr>
            </w:pPr>
            <w:r w:rsidRPr="00BB410A">
              <w:rPr>
                <w:rFonts w:ascii="Arial" w:hAnsi="Arial" w:cs="Arial"/>
                <w:sz w:val="20"/>
                <w:szCs w:val="20"/>
              </w:rPr>
              <w:t>Knowledge of contemporary teaching methods, small group teaching and critical appraisal</w:t>
            </w:r>
          </w:p>
          <w:p w:rsidR="00044ACC" w:rsidRDefault="00044ACC" w:rsidP="00044ACC">
            <w:pPr>
              <w:spacing w:line="240" w:lineRule="atLeast"/>
              <w:rPr>
                <w:rFonts w:ascii="Arial" w:hAnsi="Arial" w:cs="Arial"/>
                <w:sz w:val="20"/>
                <w:szCs w:val="20"/>
              </w:rPr>
            </w:pPr>
            <w:r>
              <w:rPr>
                <w:rFonts w:ascii="Arial" w:hAnsi="Arial" w:cs="Arial"/>
                <w:sz w:val="20"/>
                <w:szCs w:val="20"/>
              </w:rPr>
              <w:t>Good communication skills</w:t>
            </w: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lastRenderedPageBreak/>
              <w:t>Effective interpersonal and influencing skills</w:t>
            </w:r>
          </w:p>
          <w:p w:rsidR="00044ACC" w:rsidRDefault="00044ACC" w:rsidP="00044ACC">
            <w:pPr>
              <w:spacing w:line="240" w:lineRule="atLeast"/>
              <w:rPr>
                <w:rFonts w:ascii="Arial" w:hAnsi="Arial" w:cs="Arial"/>
                <w:sz w:val="20"/>
                <w:szCs w:val="20"/>
              </w:rPr>
            </w:pPr>
            <w:r w:rsidRPr="00BB410A">
              <w:rPr>
                <w:rFonts w:ascii="Arial" w:hAnsi="Arial" w:cs="Arial"/>
                <w:sz w:val="20"/>
                <w:szCs w:val="20"/>
              </w:rPr>
              <w:t>Sensible negotiator with practical expectation of what can be achieved.</w:t>
            </w:r>
          </w:p>
          <w:p w:rsidR="00044ACC" w:rsidRDefault="00044ACC" w:rsidP="00044ACC">
            <w:pPr>
              <w:spacing w:line="240" w:lineRule="atLeast"/>
              <w:rPr>
                <w:rFonts w:ascii="Arial" w:hAnsi="Arial" w:cs="Arial"/>
                <w:sz w:val="20"/>
                <w:szCs w:val="20"/>
              </w:rPr>
            </w:pPr>
            <w:r w:rsidRPr="00BB410A">
              <w:rPr>
                <w:rFonts w:ascii="Arial" w:hAnsi="Arial" w:cs="Arial"/>
                <w:sz w:val="20"/>
                <w:szCs w:val="20"/>
              </w:rPr>
              <w:t>Computer literate</w:t>
            </w:r>
          </w:p>
          <w:p w:rsidR="00CC1F23" w:rsidRPr="0017622E" w:rsidRDefault="00044ACC" w:rsidP="00044ACC">
            <w:pPr>
              <w:spacing w:line="240" w:lineRule="atLeast"/>
              <w:rPr>
                <w:rStyle w:val="Style1"/>
              </w:rPr>
            </w:pPr>
            <w:r>
              <w:rPr>
                <w:rFonts w:ascii="Arial" w:hAnsi="Arial" w:cs="Arial"/>
                <w:sz w:val="20"/>
                <w:szCs w:val="20"/>
              </w:rPr>
              <w:t>Good team working skills</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Adaptable to situations, can handle people of all capabilities and attitudes</w:t>
            </w: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Able to prioritise work and work effectively with ambiguity and uncertainty</w:t>
            </w: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Approachable</w:t>
            </w: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Self motivated</w:t>
            </w:r>
          </w:p>
          <w:p w:rsidR="00044ACC" w:rsidRPr="00BB410A" w:rsidRDefault="00044ACC" w:rsidP="00044ACC">
            <w:pPr>
              <w:spacing w:line="240" w:lineRule="atLeast"/>
              <w:rPr>
                <w:rFonts w:ascii="Arial" w:hAnsi="Arial" w:cs="Arial"/>
                <w:sz w:val="20"/>
                <w:szCs w:val="20"/>
              </w:rPr>
            </w:pPr>
            <w:r w:rsidRPr="00BB410A">
              <w:rPr>
                <w:rFonts w:ascii="Arial" w:hAnsi="Arial" w:cs="Arial"/>
                <w:sz w:val="20"/>
                <w:szCs w:val="20"/>
              </w:rPr>
              <w:t>Strong commitment to HYMS’ pedagogical philosophy and practice</w:t>
            </w:r>
          </w:p>
          <w:p w:rsidR="00044ACC" w:rsidRPr="0017622E" w:rsidRDefault="00044ACC" w:rsidP="00044ACC">
            <w:pPr>
              <w:spacing w:after="0" w:line="240" w:lineRule="auto"/>
              <w:rPr>
                <w:rStyle w:val="Style1"/>
              </w:rPr>
            </w:pPr>
            <w:r w:rsidRPr="00BB410A">
              <w:rPr>
                <w:rFonts w:ascii="Arial" w:hAnsi="Arial" w:cs="Arial"/>
                <w:sz w:val="20"/>
                <w:szCs w:val="20"/>
              </w:rPr>
              <w:t>Highly organised</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rsidP="00982475">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0B" w:rsidRDefault="0097030B" w:rsidP="003363C5">
      <w:pPr>
        <w:spacing w:after="0" w:line="240" w:lineRule="auto"/>
      </w:pPr>
      <w:r>
        <w:separator/>
      </w:r>
    </w:p>
  </w:endnote>
  <w:endnote w:type="continuationSeparator" w:id="0">
    <w:p w:rsidR="0097030B" w:rsidRDefault="0097030B"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82" w:rsidRDefault="004D0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37" w:rsidRDefault="004D0D82">
    <w:pPr>
      <w:pStyle w:val="Footer"/>
      <w:rPr>
        <w:sz w:val="20"/>
        <w:szCs w:val="20"/>
      </w:rPr>
    </w:pPr>
    <w:r>
      <w:rPr>
        <w:sz w:val="20"/>
        <w:szCs w:val="20"/>
      </w:rPr>
      <w:t>Clinical Educational Facilitator</w:t>
    </w:r>
  </w:p>
  <w:p w:rsidR="004D0D82" w:rsidRPr="009F6304" w:rsidRDefault="00915718">
    <w:pPr>
      <w:pStyle w:val="Footer"/>
      <w:rPr>
        <w:sz w:val="20"/>
        <w:szCs w:val="20"/>
      </w:rPr>
    </w:pPr>
    <w:r>
      <w:rPr>
        <w:sz w:val="20"/>
        <w:szCs w:val="20"/>
      </w:rPr>
      <w:t>Reviewed May 2016 MC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82" w:rsidRDefault="004D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0B" w:rsidRDefault="0097030B" w:rsidP="003363C5">
      <w:pPr>
        <w:spacing w:after="0" w:line="240" w:lineRule="auto"/>
      </w:pPr>
      <w:r>
        <w:separator/>
      </w:r>
    </w:p>
  </w:footnote>
  <w:footnote w:type="continuationSeparator" w:id="0">
    <w:p w:rsidR="0097030B" w:rsidRDefault="0097030B" w:rsidP="0033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82" w:rsidRDefault="004D0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82" w:rsidRDefault="004D0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82" w:rsidRDefault="004D0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30A73"/>
    <w:multiLevelType w:val="hybridMultilevel"/>
    <w:tmpl w:val="FD94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B6E64"/>
    <w:multiLevelType w:val="hybridMultilevel"/>
    <w:tmpl w:val="921A7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8"/>
  </w:num>
  <w:num w:numId="4">
    <w:abstractNumId w:val="15"/>
  </w:num>
  <w:num w:numId="5">
    <w:abstractNumId w:val="17"/>
  </w:num>
  <w:num w:numId="6">
    <w:abstractNumId w:val="16"/>
  </w:num>
  <w:num w:numId="7">
    <w:abstractNumId w:val="1"/>
  </w:num>
  <w:num w:numId="8">
    <w:abstractNumId w:val="13"/>
  </w:num>
  <w:num w:numId="9">
    <w:abstractNumId w:val="4"/>
  </w:num>
  <w:num w:numId="10">
    <w:abstractNumId w:val="5"/>
  </w:num>
  <w:num w:numId="11">
    <w:abstractNumId w:val="6"/>
  </w:num>
  <w:num w:numId="12">
    <w:abstractNumId w:val="2"/>
  </w:num>
  <w:num w:numId="13">
    <w:abstractNumId w:val="10"/>
  </w:num>
  <w:num w:numId="14">
    <w:abstractNumId w:val="9"/>
  </w:num>
  <w:num w:numId="15">
    <w:abstractNumId w:val="19"/>
  </w:num>
  <w:num w:numId="16">
    <w:abstractNumId w:val="11"/>
  </w:num>
  <w:num w:numId="17">
    <w:abstractNumId w:val="3"/>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44ACC"/>
    <w:rsid w:val="000503A7"/>
    <w:rsid w:val="000C08DB"/>
    <w:rsid w:val="000E2BD7"/>
    <w:rsid w:val="000E2D6D"/>
    <w:rsid w:val="000E71DE"/>
    <w:rsid w:val="000F54F8"/>
    <w:rsid w:val="00110684"/>
    <w:rsid w:val="0012238E"/>
    <w:rsid w:val="00126E5A"/>
    <w:rsid w:val="001434EA"/>
    <w:rsid w:val="0017622E"/>
    <w:rsid w:val="001C56D2"/>
    <w:rsid w:val="001F4FF0"/>
    <w:rsid w:val="002219A3"/>
    <w:rsid w:val="00234B46"/>
    <w:rsid w:val="00242692"/>
    <w:rsid w:val="00255C85"/>
    <w:rsid w:val="00263353"/>
    <w:rsid w:val="002775F0"/>
    <w:rsid w:val="00282543"/>
    <w:rsid w:val="00297427"/>
    <w:rsid w:val="003363C5"/>
    <w:rsid w:val="003401C1"/>
    <w:rsid w:val="00380113"/>
    <w:rsid w:val="0038390D"/>
    <w:rsid w:val="00393F16"/>
    <w:rsid w:val="003B43E9"/>
    <w:rsid w:val="003B4F9C"/>
    <w:rsid w:val="003C31B1"/>
    <w:rsid w:val="003C5B62"/>
    <w:rsid w:val="003C62DE"/>
    <w:rsid w:val="003E5D40"/>
    <w:rsid w:val="003E6285"/>
    <w:rsid w:val="00417D26"/>
    <w:rsid w:val="004A0374"/>
    <w:rsid w:val="004B118C"/>
    <w:rsid w:val="004D0D82"/>
    <w:rsid w:val="0051058E"/>
    <w:rsid w:val="00527493"/>
    <w:rsid w:val="0052752E"/>
    <w:rsid w:val="00530C29"/>
    <w:rsid w:val="00572348"/>
    <w:rsid w:val="00577C37"/>
    <w:rsid w:val="005E5702"/>
    <w:rsid w:val="0061027E"/>
    <w:rsid w:val="00627BEB"/>
    <w:rsid w:val="00656130"/>
    <w:rsid w:val="006641B9"/>
    <w:rsid w:val="007E5159"/>
    <w:rsid w:val="007F1F55"/>
    <w:rsid w:val="008024DF"/>
    <w:rsid w:val="008442EF"/>
    <w:rsid w:val="00845DD1"/>
    <w:rsid w:val="00875431"/>
    <w:rsid w:val="00893CC1"/>
    <w:rsid w:val="008B5179"/>
    <w:rsid w:val="008C5FA0"/>
    <w:rsid w:val="008D5986"/>
    <w:rsid w:val="00912240"/>
    <w:rsid w:val="00915718"/>
    <w:rsid w:val="00915A28"/>
    <w:rsid w:val="009242C4"/>
    <w:rsid w:val="009321B6"/>
    <w:rsid w:val="0097030B"/>
    <w:rsid w:val="00982475"/>
    <w:rsid w:val="009C3319"/>
    <w:rsid w:val="009F6304"/>
    <w:rsid w:val="009F6D34"/>
    <w:rsid w:val="00A651D1"/>
    <w:rsid w:val="00A662E7"/>
    <w:rsid w:val="00AB46F8"/>
    <w:rsid w:val="00AD3273"/>
    <w:rsid w:val="00B007DC"/>
    <w:rsid w:val="00B124F0"/>
    <w:rsid w:val="00BD57C9"/>
    <w:rsid w:val="00BF4D3F"/>
    <w:rsid w:val="00C034A9"/>
    <w:rsid w:val="00C45F39"/>
    <w:rsid w:val="00C80E44"/>
    <w:rsid w:val="00CC1F23"/>
    <w:rsid w:val="00CE282C"/>
    <w:rsid w:val="00D33BE5"/>
    <w:rsid w:val="00DC67DC"/>
    <w:rsid w:val="00DE4D21"/>
    <w:rsid w:val="00E514FE"/>
    <w:rsid w:val="00E676EC"/>
    <w:rsid w:val="00E97B5E"/>
    <w:rsid w:val="00EC0A67"/>
    <w:rsid w:val="00EC5069"/>
    <w:rsid w:val="00EF1F1C"/>
    <w:rsid w:val="00F34672"/>
    <w:rsid w:val="00F82C57"/>
    <w:rsid w:val="00FA7187"/>
    <w:rsid w:val="00FB1FE6"/>
    <w:rsid w:val="00FD60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6ACA17-197D-4B2C-8C95-9D109657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character" w:styleId="CommentReference">
    <w:name w:val="annotation reference"/>
    <w:basedOn w:val="DefaultParagraphFont"/>
    <w:uiPriority w:val="99"/>
    <w:semiHidden/>
    <w:unhideWhenUsed/>
    <w:rsid w:val="00EC5069"/>
    <w:rPr>
      <w:sz w:val="16"/>
      <w:szCs w:val="16"/>
    </w:rPr>
  </w:style>
  <w:style w:type="paragraph" w:styleId="CommentText">
    <w:name w:val="annotation text"/>
    <w:basedOn w:val="Normal"/>
    <w:link w:val="CommentTextChar"/>
    <w:uiPriority w:val="99"/>
    <w:semiHidden/>
    <w:unhideWhenUsed/>
    <w:rsid w:val="00EC5069"/>
    <w:pPr>
      <w:spacing w:line="240" w:lineRule="auto"/>
    </w:pPr>
    <w:rPr>
      <w:sz w:val="20"/>
      <w:szCs w:val="20"/>
    </w:rPr>
  </w:style>
  <w:style w:type="character" w:customStyle="1" w:styleId="CommentTextChar">
    <w:name w:val="Comment Text Char"/>
    <w:basedOn w:val="DefaultParagraphFont"/>
    <w:link w:val="CommentText"/>
    <w:uiPriority w:val="99"/>
    <w:semiHidden/>
    <w:rsid w:val="00EC5069"/>
    <w:rPr>
      <w:sz w:val="20"/>
      <w:szCs w:val="20"/>
    </w:rPr>
  </w:style>
  <w:style w:type="paragraph" w:styleId="CommentSubject">
    <w:name w:val="annotation subject"/>
    <w:basedOn w:val="CommentText"/>
    <w:next w:val="CommentText"/>
    <w:link w:val="CommentSubjectChar"/>
    <w:uiPriority w:val="99"/>
    <w:semiHidden/>
    <w:unhideWhenUsed/>
    <w:rsid w:val="00EC5069"/>
    <w:rPr>
      <w:b/>
      <w:bCs/>
    </w:rPr>
  </w:style>
  <w:style w:type="character" w:customStyle="1" w:styleId="CommentSubjectChar">
    <w:name w:val="Comment Subject Char"/>
    <w:basedOn w:val="CommentTextChar"/>
    <w:link w:val="CommentSubject"/>
    <w:uiPriority w:val="99"/>
    <w:semiHidden/>
    <w:rsid w:val="00EC5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302032360">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84FC8F56-BA6A-4F0E-83D6-8789EC6668F1}"/>
      </w:docPartPr>
      <w:docPartBody>
        <w:p w:rsidR="002F0D6B" w:rsidRDefault="00B4319F">
          <w:r w:rsidRPr="001219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164438"/>
    <w:rsid w:val="00211671"/>
    <w:rsid w:val="00215D5C"/>
    <w:rsid w:val="00287E6F"/>
    <w:rsid w:val="002F0D6B"/>
    <w:rsid w:val="003F77EB"/>
    <w:rsid w:val="00541131"/>
    <w:rsid w:val="00546ED4"/>
    <w:rsid w:val="00747B9A"/>
    <w:rsid w:val="007A0439"/>
    <w:rsid w:val="007C0C37"/>
    <w:rsid w:val="007F7C23"/>
    <w:rsid w:val="0084121E"/>
    <w:rsid w:val="00920AEA"/>
    <w:rsid w:val="0098613E"/>
    <w:rsid w:val="009E131E"/>
    <w:rsid w:val="00A34DE9"/>
    <w:rsid w:val="00A72853"/>
    <w:rsid w:val="00B4319F"/>
    <w:rsid w:val="00BC4EA4"/>
    <w:rsid w:val="00BF79D6"/>
    <w:rsid w:val="00CE4041"/>
    <w:rsid w:val="00D4274B"/>
    <w:rsid w:val="00D90455"/>
    <w:rsid w:val="00E622C9"/>
    <w:rsid w:val="00E632C9"/>
    <w:rsid w:val="00EE0566"/>
    <w:rsid w:val="00F737E6"/>
    <w:rsid w:val="00F84191"/>
    <w:rsid w:val="00FB0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19F"/>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3D4C-8B23-412D-AC51-B600400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Natalie Maddison</cp:lastModifiedBy>
  <cp:revision>2</cp:revision>
  <cp:lastPrinted>2013-04-29T08:42:00Z</cp:lastPrinted>
  <dcterms:created xsi:type="dcterms:W3CDTF">2017-06-15T13:10:00Z</dcterms:created>
  <dcterms:modified xsi:type="dcterms:W3CDTF">2017-06-15T13:10:00Z</dcterms:modified>
</cp:coreProperties>
</file>